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DD95D" w14:textId="77777777" w:rsidR="00317A87" w:rsidRDefault="003F63FE" w:rsidP="00A24936">
      <w:pPr>
        <w:pStyle w:val="ArticleTitle"/>
      </w:pPr>
      <w:bookmarkStart w:id="0" w:name="_Hlk172621425"/>
      <w:bookmarkEnd w:id="0"/>
      <w:r>
        <w:t>Design of Ditch Cleaning Machine</w:t>
      </w:r>
    </w:p>
    <w:p w14:paraId="60689927" w14:textId="77777777" w:rsidR="00317A87" w:rsidRPr="00A24936" w:rsidRDefault="003F63FE" w:rsidP="00A24936">
      <w:pPr>
        <w:pStyle w:val="Author"/>
      </w:pPr>
      <w:r>
        <w:t>Gerard Benedict Anak Chupak</w:t>
      </w:r>
      <w:r w:rsidR="00317A87" w:rsidRPr="003F63FE">
        <w:rPr>
          <w:vertAlign w:val="superscript"/>
        </w:rPr>
        <w:t>1</w:t>
      </w:r>
      <w:r>
        <w:t>, Hj. Mohd Azwir Bin Azlan</w:t>
      </w:r>
      <w:r>
        <w:rPr>
          <w:vertAlign w:val="superscript"/>
        </w:rPr>
        <w:t>1*</w:t>
      </w:r>
      <w:r w:rsidRPr="00A24936">
        <w:t xml:space="preserve"> </w:t>
      </w:r>
    </w:p>
    <w:tbl>
      <w:tblPr>
        <w:tblW w:w="0" w:type="auto"/>
        <w:tblLook w:val="04A0" w:firstRow="1" w:lastRow="0" w:firstColumn="1" w:lastColumn="0" w:noHBand="0" w:noVBand="1"/>
      </w:tblPr>
      <w:tblGrid>
        <w:gridCol w:w="375"/>
        <w:gridCol w:w="9230"/>
      </w:tblGrid>
      <w:tr w:rsidR="00C5236C" w:rsidRPr="00174B9F" w14:paraId="2DB2C563" w14:textId="77777777" w:rsidTr="001168D0">
        <w:tc>
          <w:tcPr>
            <w:tcW w:w="375" w:type="dxa"/>
            <w:shd w:val="clear" w:color="auto" w:fill="auto"/>
          </w:tcPr>
          <w:p w14:paraId="27C85B3D"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230" w:type="dxa"/>
            <w:shd w:val="clear" w:color="auto" w:fill="auto"/>
          </w:tcPr>
          <w:p w14:paraId="4C61067B" w14:textId="77777777" w:rsidR="00C5236C" w:rsidRPr="00EF4717" w:rsidRDefault="003F63FE">
            <w:pPr>
              <w:ind w:left="-144" w:firstLine="130"/>
              <w:rPr>
                <w:rFonts w:ascii="Cambria" w:hAnsi="Cambria"/>
                <w:i/>
                <w:iCs/>
                <w:sz w:val="20"/>
                <w:szCs w:val="22"/>
                <w:lang w:val="en-GB"/>
              </w:rPr>
            </w:pPr>
            <w:r>
              <w:rPr>
                <w:rFonts w:ascii="Cambria" w:hAnsi="Cambria"/>
                <w:i/>
                <w:iCs/>
                <w:sz w:val="20"/>
                <w:szCs w:val="22"/>
                <w:lang w:val="en-GB"/>
              </w:rPr>
              <w:t>Faculty of Mechanical and Manufacturing Engineering,</w:t>
            </w:r>
          </w:p>
          <w:p w14:paraId="414275EC" w14:textId="77777777" w:rsidR="00C5236C" w:rsidRPr="000D56C5" w:rsidRDefault="003F63FE" w:rsidP="00773F64">
            <w:pPr>
              <w:spacing w:after="40"/>
              <w:ind w:left="-144" w:firstLine="130"/>
              <w:rPr>
                <w:rFonts w:ascii="Cambria" w:hAnsi="Cambria"/>
                <w:i/>
                <w:iCs/>
                <w:sz w:val="20"/>
                <w:szCs w:val="22"/>
                <w:vertAlign w:val="superscript"/>
                <w:lang w:val="fi-FI"/>
              </w:rPr>
            </w:pPr>
            <w:r w:rsidRPr="000D56C5">
              <w:rPr>
                <w:rFonts w:ascii="Cambria" w:hAnsi="Cambria"/>
                <w:i/>
                <w:iCs/>
                <w:sz w:val="20"/>
                <w:szCs w:val="22"/>
                <w:lang w:val="fi-FI"/>
              </w:rPr>
              <w:t>Universiti Tun Hussein Onn Malaysia, Parit Raja, Batu Pahat, 86400, MALAYSIA</w:t>
            </w:r>
          </w:p>
        </w:tc>
      </w:tr>
    </w:tbl>
    <w:p w14:paraId="0E957A19" w14:textId="77777777" w:rsidR="00A24936" w:rsidRPr="000D56C5" w:rsidRDefault="00A24936">
      <w:pPr>
        <w:rPr>
          <w:rFonts w:ascii="Cambria" w:hAnsi="Cambria"/>
          <w:sz w:val="20"/>
          <w:szCs w:val="22"/>
          <w:lang w:val="fi-FI"/>
        </w:rPr>
      </w:pPr>
    </w:p>
    <w:p w14:paraId="1779D904"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w:t>
      </w:r>
      <w:r w:rsidR="003F63FE">
        <w:rPr>
          <w:rFonts w:ascii="Cambria" w:hAnsi="Cambria"/>
          <w:sz w:val="20"/>
          <w:szCs w:val="22"/>
        </w:rPr>
        <w:t xml:space="preserve"> azwir@uthm.edu.my</w:t>
      </w:r>
      <w:r w:rsidR="003F63FE" w:rsidRPr="00063D04">
        <w:rPr>
          <w:rFonts w:ascii="Cambria" w:hAnsi="Cambria"/>
          <w:sz w:val="20"/>
          <w:szCs w:val="22"/>
        </w:rPr>
        <w:t xml:space="preserve"> </w:t>
      </w:r>
    </w:p>
    <w:p w14:paraId="38873051" w14:textId="77777777" w:rsidR="00154367" w:rsidRDefault="00317A87" w:rsidP="00154367">
      <w:pPr>
        <w:spacing w:after="80"/>
        <w:rPr>
          <w:rFonts w:ascii="Cambria" w:hAnsi="Cambria"/>
          <w:sz w:val="20"/>
          <w:lang w:val="pt-BR"/>
        </w:rPr>
      </w:pPr>
      <w:r w:rsidRPr="00063D04">
        <w:rPr>
          <w:rFonts w:ascii="Cambria" w:hAnsi="Cambria"/>
          <w:sz w:val="20"/>
        </w:rPr>
        <w:t xml:space="preserve">DOI: </w:t>
      </w:r>
      <w:r w:rsidR="003F63FE" w:rsidRPr="003F63FE">
        <w:rPr>
          <w:rFonts w:ascii="Cambria" w:hAnsi="Cambria"/>
          <w:sz w:val="20"/>
        </w:rPr>
        <w:t>https://doi.org/10.30880/rpmme.2024.00.00.000</w:t>
      </w:r>
    </w:p>
    <w:tbl>
      <w:tblPr>
        <w:tblW w:w="9664" w:type="dxa"/>
        <w:tblBorders>
          <w:top w:val="single" w:sz="4" w:space="0" w:color="auto"/>
          <w:bottom w:val="single" w:sz="4" w:space="0" w:color="auto"/>
        </w:tblBorders>
        <w:tblLook w:val="04A0" w:firstRow="1" w:lastRow="0" w:firstColumn="1" w:lastColumn="0" w:noHBand="0" w:noVBand="1"/>
      </w:tblPr>
      <w:tblGrid>
        <w:gridCol w:w="3391"/>
        <w:gridCol w:w="6273"/>
      </w:tblGrid>
      <w:tr w:rsidR="003659D1" w14:paraId="1BB8FC2F" w14:textId="77777777" w:rsidTr="004A164D">
        <w:trPr>
          <w:trHeight w:val="449"/>
        </w:trPr>
        <w:tc>
          <w:tcPr>
            <w:tcW w:w="3391" w:type="dxa"/>
            <w:shd w:val="clear" w:color="auto" w:fill="auto"/>
            <w:vAlign w:val="center"/>
          </w:tcPr>
          <w:p w14:paraId="3555604E"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273" w:type="dxa"/>
            <w:shd w:val="clear" w:color="auto" w:fill="auto"/>
            <w:vAlign w:val="center"/>
          </w:tcPr>
          <w:p w14:paraId="275C51C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63124449" w14:textId="77777777" w:rsidTr="004A164D">
        <w:trPr>
          <w:trHeight w:val="1012"/>
        </w:trPr>
        <w:tc>
          <w:tcPr>
            <w:tcW w:w="3391" w:type="dxa"/>
            <w:shd w:val="clear" w:color="auto" w:fill="auto"/>
          </w:tcPr>
          <w:p w14:paraId="22AF4ADA" w14:textId="687602AF" w:rsidR="00F54E5D" w:rsidRDefault="00F54E5D" w:rsidP="003659D1">
            <w:pPr>
              <w:rPr>
                <w:rFonts w:ascii="Cambria" w:hAnsi="Cambria"/>
                <w:sz w:val="20"/>
                <w:lang w:val="pt-BR"/>
              </w:rPr>
            </w:pPr>
            <w:r>
              <w:rPr>
                <w:rFonts w:ascii="Cambria" w:hAnsi="Cambria"/>
                <w:sz w:val="20"/>
                <w:lang w:val="pt-BR"/>
              </w:rPr>
              <w:t xml:space="preserve">Received: </w:t>
            </w:r>
            <w:r w:rsidR="007230EA">
              <w:rPr>
                <w:rFonts w:ascii="Cambria" w:hAnsi="Cambria"/>
                <w:sz w:val="20"/>
                <w:lang w:val="pt-BR"/>
              </w:rPr>
              <w:t>29 October 2024</w:t>
            </w:r>
          </w:p>
          <w:p w14:paraId="39D75461" w14:textId="60B2245D" w:rsidR="00F54E5D" w:rsidRDefault="00F54E5D" w:rsidP="003659D1">
            <w:pPr>
              <w:rPr>
                <w:rFonts w:ascii="Cambria" w:hAnsi="Cambria"/>
                <w:sz w:val="20"/>
                <w:lang w:val="pt-BR"/>
              </w:rPr>
            </w:pPr>
            <w:r>
              <w:rPr>
                <w:rFonts w:ascii="Cambria" w:hAnsi="Cambria"/>
                <w:sz w:val="20"/>
                <w:lang w:val="pt-BR"/>
              </w:rPr>
              <w:t xml:space="preserve">Accepted: </w:t>
            </w:r>
            <w:r w:rsidR="007A45CD">
              <w:rPr>
                <w:rFonts w:ascii="Cambria" w:hAnsi="Cambria"/>
                <w:sz w:val="20"/>
                <w:lang w:val="pt-BR"/>
              </w:rPr>
              <w:t>20 November 2024</w:t>
            </w:r>
          </w:p>
          <w:p w14:paraId="14CCD625" w14:textId="3AC7F12F" w:rsidR="00F54E5D" w:rsidRDefault="00F54E5D" w:rsidP="003659D1">
            <w:pPr>
              <w:rPr>
                <w:rFonts w:ascii="Cambria" w:hAnsi="Cambria"/>
                <w:sz w:val="20"/>
                <w:lang w:val="pt-BR"/>
              </w:rPr>
            </w:pPr>
            <w:r>
              <w:rPr>
                <w:rFonts w:ascii="Cambria" w:hAnsi="Cambria"/>
                <w:sz w:val="20"/>
                <w:lang w:val="pt-BR"/>
              </w:rPr>
              <w:t xml:space="preserve">Available online: </w:t>
            </w:r>
            <w:r w:rsidR="007A45CD">
              <w:rPr>
                <w:rFonts w:ascii="Cambria" w:hAnsi="Cambria"/>
                <w:sz w:val="20"/>
                <w:lang w:val="pt-BR"/>
              </w:rPr>
              <w:t>01 December 2024</w:t>
            </w:r>
          </w:p>
        </w:tc>
        <w:tc>
          <w:tcPr>
            <w:tcW w:w="6273" w:type="dxa"/>
            <w:vMerge w:val="restart"/>
            <w:shd w:val="clear" w:color="auto" w:fill="auto"/>
          </w:tcPr>
          <w:p w14:paraId="43F5EFBA" w14:textId="2693E704" w:rsidR="001168D0" w:rsidRPr="005F71D1" w:rsidRDefault="005F71D1" w:rsidP="005F71D1">
            <w:pPr>
              <w:spacing w:after="80"/>
              <w:jc w:val="both"/>
              <w:rPr>
                <w:rFonts w:ascii="Cambria" w:hAnsi="Cambria"/>
                <w:sz w:val="20"/>
                <w:lang w:val="pt-BR"/>
              </w:rPr>
            </w:pPr>
            <w:r w:rsidRPr="005F71D1">
              <w:rPr>
                <w:rFonts w:ascii="Cambria" w:hAnsi="Cambria"/>
                <w:sz w:val="20"/>
                <w:lang w:val="pt-BR"/>
              </w:rPr>
              <w:t>The Design of Di</w:t>
            </w:r>
            <w:r>
              <w:rPr>
                <w:rFonts w:ascii="Cambria" w:hAnsi="Cambria"/>
                <w:sz w:val="20"/>
                <w:lang w:val="pt-BR"/>
              </w:rPr>
              <w:t xml:space="preserve">tch Cleaning Machine project </w:t>
            </w:r>
            <w:r w:rsidRPr="005F71D1">
              <w:rPr>
                <w:rFonts w:ascii="Cambria" w:hAnsi="Cambria"/>
                <w:sz w:val="20"/>
                <w:lang w:val="pt-BR"/>
              </w:rPr>
              <w:t>focuses on innovating a compact, efficient apparatus to maintain ditches crucial for managing water flow and preventing flooding. This initiative responds to the significant roles ditches play in safeguarding property, infrastructure, and agricultural productivity from waterlogging and disease spread. By following the structured George E. Dieter design process</w:t>
            </w:r>
            <w:r w:rsidR="009F036A">
              <w:rPr>
                <w:rFonts w:ascii="Cambria" w:hAnsi="Cambria"/>
                <w:sz w:val="20"/>
                <w:lang w:val="pt-BR"/>
              </w:rPr>
              <w:t xml:space="preserve"> [1]</w:t>
            </w:r>
            <w:r w:rsidRPr="005F71D1">
              <w:rPr>
                <w:rFonts w:ascii="Cambria" w:hAnsi="Cambria"/>
                <w:sz w:val="20"/>
                <w:lang w:val="pt-BR"/>
              </w:rPr>
              <w:t>, including conceptual, embodiment, and detail design phases, the project aims to enhance existing technology for Malaysian conditions. Incorporating techniques like brainstorming and simulation, the project aims to optimize the machine's capability to clear aquatic vegetation and solid debris effectively. Simulation results demonstrate promising outcomes, with the machine weighing less than 80 kg and efficiently cleaning a 2000 m² area in just 2 hours. Ultimately, this effort seeks to advance environmental conservation and meet the diverse needs of ditch maintenance across Malaysia.</w:t>
            </w:r>
          </w:p>
        </w:tc>
      </w:tr>
      <w:tr w:rsidR="00F54E5D" w14:paraId="521181AA" w14:textId="77777777" w:rsidTr="004A164D">
        <w:trPr>
          <w:trHeight w:val="461"/>
        </w:trPr>
        <w:tc>
          <w:tcPr>
            <w:tcW w:w="3391" w:type="dxa"/>
            <w:shd w:val="clear" w:color="auto" w:fill="auto"/>
            <w:vAlign w:val="center"/>
          </w:tcPr>
          <w:p w14:paraId="4ED2912A"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273" w:type="dxa"/>
            <w:vMerge/>
            <w:shd w:val="clear" w:color="auto" w:fill="auto"/>
            <w:vAlign w:val="center"/>
          </w:tcPr>
          <w:p w14:paraId="7F17E0A1" w14:textId="77777777" w:rsidR="00F54E5D" w:rsidRDefault="00F54E5D" w:rsidP="003659D1">
            <w:pPr>
              <w:rPr>
                <w:rFonts w:ascii="Cambria" w:hAnsi="Cambria"/>
                <w:sz w:val="20"/>
                <w:lang w:val="pt-BR"/>
              </w:rPr>
            </w:pPr>
          </w:p>
        </w:tc>
      </w:tr>
      <w:tr w:rsidR="00F54E5D" w14:paraId="25D219B2" w14:textId="77777777" w:rsidTr="005F71D1">
        <w:trPr>
          <w:trHeight w:val="2144"/>
        </w:trPr>
        <w:tc>
          <w:tcPr>
            <w:tcW w:w="3391" w:type="dxa"/>
            <w:shd w:val="clear" w:color="auto" w:fill="auto"/>
          </w:tcPr>
          <w:p w14:paraId="04A8364C" w14:textId="2FB5C498" w:rsidR="00F54E5D" w:rsidRDefault="00A479D9" w:rsidP="00702729">
            <w:pPr>
              <w:spacing w:after="80"/>
              <w:rPr>
                <w:rFonts w:ascii="Cambria" w:hAnsi="Cambria"/>
                <w:sz w:val="20"/>
                <w:lang w:val="pt-BR"/>
              </w:rPr>
            </w:pPr>
            <w:r w:rsidRPr="00A479D9">
              <w:rPr>
                <w:rFonts w:ascii="Cambria" w:hAnsi="Cambria"/>
                <w:sz w:val="20"/>
                <w:lang w:val="pt-BR"/>
              </w:rPr>
              <w:t xml:space="preserve">Ditches Cleaning Machine, George E. Dieter </w:t>
            </w:r>
            <w:r w:rsidR="00545F4D">
              <w:rPr>
                <w:rFonts w:ascii="Cambria" w:hAnsi="Cambria"/>
                <w:sz w:val="20"/>
                <w:lang w:val="pt-BR"/>
              </w:rPr>
              <w:t>d</w:t>
            </w:r>
            <w:r w:rsidRPr="00A479D9">
              <w:rPr>
                <w:rFonts w:ascii="Cambria" w:hAnsi="Cambria"/>
                <w:sz w:val="20"/>
                <w:lang w:val="pt-BR"/>
              </w:rPr>
              <w:t xml:space="preserve">esign </w:t>
            </w:r>
            <w:r w:rsidR="00545F4D">
              <w:rPr>
                <w:rFonts w:ascii="Cambria" w:hAnsi="Cambria"/>
                <w:sz w:val="20"/>
                <w:lang w:val="pt-BR"/>
              </w:rPr>
              <w:t>p</w:t>
            </w:r>
            <w:r w:rsidRPr="00A479D9">
              <w:rPr>
                <w:rFonts w:ascii="Cambria" w:hAnsi="Cambria"/>
                <w:sz w:val="20"/>
                <w:lang w:val="pt-BR"/>
              </w:rPr>
              <w:t xml:space="preserve">rocess, </w:t>
            </w:r>
            <w:r w:rsidR="0057257F">
              <w:rPr>
                <w:rFonts w:ascii="Cambria" w:hAnsi="Cambria"/>
                <w:sz w:val="20"/>
                <w:lang w:val="pt-BR"/>
              </w:rPr>
              <w:t>SolidWorks</w:t>
            </w:r>
            <w:r w:rsidR="00545F4D">
              <w:rPr>
                <w:rFonts w:ascii="Cambria" w:hAnsi="Cambria"/>
                <w:sz w:val="20"/>
                <w:lang w:val="pt-BR"/>
              </w:rPr>
              <w:t>, Drainage maintenance</w:t>
            </w:r>
            <w:r w:rsidRPr="00A479D9">
              <w:rPr>
                <w:rFonts w:ascii="Cambria" w:hAnsi="Cambria"/>
                <w:sz w:val="20"/>
                <w:lang w:val="pt-BR"/>
              </w:rPr>
              <w:t>.</w:t>
            </w:r>
          </w:p>
        </w:tc>
        <w:tc>
          <w:tcPr>
            <w:tcW w:w="6273" w:type="dxa"/>
            <w:vMerge/>
            <w:shd w:val="clear" w:color="auto" w:fill="auto"/>
          </w:tcPr>
          <w:p w14:paraId="4437A56D" w14:textId="77777777" w:rsidR="00F54E5D" w:rsidRDefault="00F54E5D" w:rsidP="00702729">
            <w:pPr>
              <w:spacing w:after="80"/>
              <w:rPr>
                <w:rFonts w:ascii="Cambria" w:hAnsi="Cambria"/>
                <w:sz w:val="20"/>
                <w:lang w:val="pt-BR"/>
              </w:rPr>
            </w:pPr>
          </w:p>
        </w:tc>
      </w:tr>
    </w:tbl>
    <w:p w14:paraId="72F34EA4" w14:textId="419A3E16" w:rsidR="004A164D" w:rsidRDefault="00317A87" w:rsidP="004A164D">
      <w:pPr>
        <w:pStyle w:val="Topic"/>
      </w:pPr>
      <w:r w:rsidRPr="00983F71">
        <w:t>Introduction</w:t>
      </w:r>
    </w:p>
    <w:p w14:paraId="62542398" w14:textId="0D5A4FAF" w:rsidR="00EB7F6B" w:rsidRDefault="00EB7F6B" w:rsidP="00EB7F6B">
      <w:pPr>
        <w:pStyle w:val="1stParagraph"/>
      </w:pPr>
      <w:r>
        <w:t>Ditches play a crucial role in Malaysia, serving to remove excess water from the land surface to prevent flooding, waterlogging, and their associated damages to property, infrastructure, and health. The Department of Irrigation and Drainage (DID) holds the primary responsibility for designing, constructing, and maintaining these drainage systems, as well as educating the public on their importance</w:t>
      </w:r>
      <w:sdt>
        <w:sdtPr>
          <w:rPr>
            <w:color w:val="000000"/>
          </w:rPr>
          <w:tag w:val="MENDELEY_CITATION_v3_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"/>
          <w:id w:val="1978329087"/>
          <w:placeholder>
            <w:docPart w:val="DefaultPlaceholder_-1854013440"/>
          </w:placeholder>
        </w:sdtPr>
        <w:sdtEndPr/>
        <w:sdtContent>
          <w:r w:rsidR="00916F62" w:rsidRPr="00916F62">
            <w:rPr>
              <w:color w:val="000000"/>
            </w:rPr>
            <w:t>[</w:t>
          </w:r>
          <w:r w:rsidR="009F036A">
            <w:rPr>
              <w:color w:val="000000"/>
            </w:rPr>
            <w:t>2</w:t>
          </w:r>
          <w:r w:rsidR="00916F62" w:rsidRPr="00916F62">
            <w:rPr>
              <w:color w:val="000000"/>
            </w:rPr>
            <w:t>]</w:t>
          </w:r>
        </w:sdtContent>
      </w:sdt>
      <w:r>
        <w:t xml:space="preserve">. The significance of efficient drainage extends beyond urban planning to agriculture, where proper water management is essential for crop health and yield. Given that 85% of marine debris originates from land-based activities, effective ditch management is imperative to mitigate the adverse effects of land degradation and flooding </w:t>
      </w:r>
      <w:sdt>
        <w:sdtPr>
          <w:rPr>
            <w:color w:val="000000"/>
          </w:rPr>
          <w:tag w:val="MENDELEY_CITATION_v3_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"/>
          <w:id w:val="-1303071119"/>
          <w:placeholder>
            <w:docPart w:val="85E40A362D994A589ACAE4F486A90C5A"/>
          </w:placeholder>
        </w:sdtPr>
        <w:sdtEndPr/>
        <w:sdtContent>
          <w:r w:rsidR="00916F62" w:rsidRPr="00916F62">
            <w:rPr>
              <w:color w:val="000000"/>
            </w:rPr>
            <w:t>[</w:t>
          </w:r>
          <w:r w:rsidR="009F036A">
            <w:rPr>
              <w:color w:val="000000"/>
            </w:rPr>
            <w:t>3</w:t>
          </w:r>
          <w:r w:rsidR="00916F62" w:rsidRPr="00916F62">
            <w:rPr>
              <w:color w:val="000000"/>
            </w:rPr>
            <w:t>], [</w:t>
          </w:r>
          <w:r w:rsidR="009F036A">
            <w:rPr>
              <w:color w:val="000000"/>
            </w:rPr>
            <w:t>4</w:t>
          </w:r>
          <w:r w:rsidR="00916F62" w:rsidRPr="00916F62">
            <w:rPr>
              <w:color w:val="000000"/>
            </w:rPr>
            <w:t>]</w:t>
          </w:r>
        </w:sdtContent>
      </w:sdt>
      <w:r w:rsidR="00F62C0F">
        <w:rPr>
          <w:color w:val="000000"/>
        </w:rPr>
        <w:t>.</w:t>
      </w:r>
    </w:p>
    <w:p w14:paraId="48917AA7" w14:textId="0B2FF502" w:rsidR="00562511" w:rsidRDefault="00EB7F6B" w:rsidP="00333328">
      <w:pPr>
        <w:pStyle w:val="1stParagraph"/>
        <w:ind w:firstLine="357"/>
      </w:pPr>
      <w:r>
        <w:t xml:space="preserve">In Malaysia, various types of ditches, such as open drains, covered drains, culverts, and storm drains, each serve specific functions in urban and rural areas. However, manual and mechanical cleaning methods present challenges, including labor intensity, environmental impact, and high costs. The presence of invasive aquatic plants further complicates maintenance, highlighting the need for improved technology and practices </w:t>
      </w:r>
      <w:sdt>
        <w:sdtPr>
          <w:rPr>
            <w:color w:val="000000"/>
          </w:rPr>
          <w:tag w:val="MENDELEY_CITATION_v3_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"/>
          <w:id w:val="1328790647"/>
          <w:placeholder>
            <w:docPart w:val="DefaultPlaceholder_-1854013440"/>
          </w:placeholder>
        </w:sdtPr>
        <w:sdtEndPr/>
        <w:sdtContent>
          <w:r w:rsidR="00916F62" w:rsidRPr="00916F62">
            <w:rPr>
              <w:color w:val="000000"/>
            </w:rPr>
            <w:t>[</w:t>
          </w:r>
          <w:r w:rsidR="009F036A">
            <w:rPr>
              <w:color w:val="000000"/>
            </w:rPr>
            <w:t>5</w:t>
          </w:r>
          <w:r w:rsidR="00916F62" w:rsidRPr="00916F62">
            <w:rPr>
              <w:color w:val="000000"/>
            </w:rPr>
            <w:t>]</w:t>
          </w:r>
        </w:sdtContent>
      </w:sdt>
      <w:r>
        <w:t>.</w:t>
      </w:r>
    </w:p>
    <w:p w14:paraId="3D7DF75D" w14:textId="49F43F74" w:rsidR="00B573C5" w:rsidRDefault="00B43E9D" w:rsidP="00B573C5">
      <w:pPr>
        <w:pStyle w:val="1stParagraph"/>
        <w:ind w:firstLine="357"/>
      </w:pPr>
      <w:r w:rsidRPr="00B43E9D">
        <w:t xml:space="preserve">The project aims to address the challenges associated with manual and mechanical methods of cleaning ditches. Manual cleaning is labor-intensive, potentially dangerous, and time-consuming, especially in large areas, deep ditches, or unstable soil conditions. Workers may encounter wild animals, and manual cleaning can also damage the ditch banks and surrounding environment. On the other hand, mechanical cleaning, while more efficient, can be expensive, disruptive to traffic and other activities, and can also have negative environmental impacts such as damaging the ditch banks and surrounding areas. Therefore, the objective of the project is to design </w:t>
      </w:r>
      <w:r w:rsidR="00231A9F" w:rsidRPr="00B43E9D">
        <w:t>more</w:t>
      </w:r>
      <w:r w:rsidRPr="00B43E9D">
        <w:t xml:space="preserve"> effective and efficient ditch cleaning equipment that can overcome these challenges and provide a sustainable solution for maintaining proper drainage systems and preventing flooding and erosion.</w:t>
      </w:r>
      <w:r w:rsidR="00427032">
        <w:t xml:space="preserve"> </w:t>
      </w:r>
      <w:r w:rsidR="00427032" w:rsidRPr="000D56C5">
        <w:t>Fig. 1</w:t>
      </w:r>
      <w:r w:rsidR="00427032">
        <w:t xml:space="preserve"> shows the ditch</w:t>
      </w:r>
      <w:r w:rsidR="00323E10">
        <w:t xml:space="preserve"> with underwater vegetation.</w:t>
      </w:r>
    </w:p>
    <w:p w14:paraId="76599044" w14:textId="0D1E70FA" w:rsidR="00461BDE" w:rsidRDefault="005F71D1" w:rsidP="009D5707">
      <w:pPr>
        <w:pStyle w:val="1stParagraph"/>
        <w:spacing w:before="240"/>
        <w:jc w:val="center"/>
      </w:pPr>
      <w:r>
        <w:rPr>
          <w:noProof/>
          <w:lang w:val="en-MY" w:eastAsia="en-MY"/>
        </w:rPr>
        <w:lastRenderedPageBreak/>
        <w:drawing>
          <wp:inline distT="0" distB="0" distL="0" distR="0" wp14:anchorId="3ABFC40E" wp14:editId="56DDF507">
            <wp:extent cx="1884045" cy="179260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4045" cy="1792605"/>
                    </a:xfrm>
                    <a:prstGeom prst="rect">
                      <a:avLst/>
                    </a:prstGeom>
                    <a:noFill/>
                  </pic:spPr>
                </pic:pic>
              </a:graphicData>
            </a:graphic>
          </wp:inline>
        </w:drawing>
      </w:r>
      <w:r>
        <w:t xml:space="preserve">  </w:t>
      </w:r>
      <w:r>
        <w:rPr>
          <w:noProof/>
          <w:lang w:val="en-MY" w:eastAsia="en-MY"/>
        </w:rPr>
        <w:drawing>
          <wp:inline distT="0" distB="0" distL="0" distR="0" wp14:anchorId="05C48D55" wp14:editId="2574CE63">
            <wp:extent cx="1840865" cy="1749425"/>
            <wp:effectExtent l="0" t="0" r="698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0865" cy="1749425"/>
                    </a:xfrm>
                    <a:prstGeom prst="rect">
                      <a:avLst/>
                    </a:prstGeom>
                    <a:noFill/>
                  </pic:spPr>
                </pic:pic>
              </a:graphicData>
            </a:graphic>
          </wp:inline>
        </w:drawing>
      </w:r>
    </w:p>
    <w:p w14:paraId="2F0B5400" w14:textId="73C44A32" w:rsidR="009D5707" w:rsidRDefault="009D5707" w:rsidP="009D5707">
      <w:pPr>
        <w:pStyle w:val="1stParagraph"/>
        <w:jc w:val="center"/>
      </w:pPr>
      <w:r w:rsidRPr="007166E1">
        <w:rPr>
          <w:b/>
          <w:bCs/>
        </w:rPr>
        <w:t>Fig. 1</w:t>
      </w:r>
      <w:r w:rsidRPr="00A0544B">
        <w:t xml:space="preserve"> </w:t>
      </w:r>
      <w:r w:rsidR="005F71D1" w:rsidRPr="005F71D1">
        <w:rPr>
          <w:i/>
          <w:iCs/>
        </w:rPr>
        <w:t>Ditch before and after fully grown aquatic vegetation</w:t>
      </w:r>
    </w:p>
    <w:p w14:paraId="57DB99DF" w14:textId="77777777" w:rsidR="007A45CD" w:rsidRDefault="007A45CD" w:rsidP="00627360">
      <w:pPr>
        <w:pStyle w:val="NextParagraph"/>
        <w:ind w:firstLine="0"/>
        <w:rPr>
          <w:color w:val="auto"/>
          <w:lang w:val="en-US"/>
        </w:rPr>
      </w:pPr>
    </w:p>
    <w:p w14:paraId="4B0C66B8" w14:textId="1A9CBB92" w:rsidR="00627360" w:rsidRPr="00627360" w:rsidRDefault="006E6A09" w:rsidP="007A45CD">
      <w:pPr>
        <w:pStyle w:val="NextParagraph"/>
        <w:ind w:firstLine="426"/>
        <w:rPr>
          <w:color w:val="auto"/>
          <w:lang w:val="en-US"/>
        </w:rPr>
      </w:pPr>
      <w:r w:rsidRPr="006E6A09">
        <w:rPr>
          <w:color w:val="auto"/>
          <w:lang w:val="en-US"/>
        </w:rPr>
        <w:t>Ditch cleaning machines play a vital role in various applications by ensuring proper drainage, preventing flooding, and maintaining road safety. They are essential in agriculture settings to prevent waterlogging, soil saturation, and damage to plant roots. In urban areas, these machines manage stormwater runoff and prevent flooding by maintaining clear ditches. Additionally, they are crucial for road safety to prevent accidents caused by obscured visibility.</w:t>
      </w:r>
    </w:p>
    <w:p w14:paraId="34317A29" w14:textId="620B59A3" w:rsidR="00562511" w:rsidRDefault="009A5EA7" w:rsidP="00627360">
      <w:pPr>
        <w:pStyle w:val="NextParagraph"/>
        <w:rPr>
          <w:color w:val="auto"/>
          <w:lang w:val="en-US"/>
        </w:rPr>
      </w:pPr>
      <w:r w:rsidRPr="009A5EA7">
        <w:rPr>
          <w:color w:val="auto"/>
          <w:lang w:val="en-US"/>
        </w:rPr>
        <w:t>Studies on ditch cleaning machines have explored their effectiveness in removing sediments, debris, and vegetation</w:t>
      </w:r>
      <w:sdt>
        <w:sdtPr>
          <w:rPr>
            <w:lang w:val="en-US"/>
          </w:rPr>
          <w:tag w:val="MENDELEY_CITATION_v3_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"/>
          <w:id w:val="793337080"/>
          <w:placeholder>
            <w:docPart w:val="DefaultPlaceholder_-1854013440"/>
          </w:placeholder>
        </w:sdtPr>
        <w:sdtEndPr/>
        <w:sdtContent>
          <w:r w:rsidR="00916F62" w:rsidRPr="00916F62">
            <w:rPr>
              <w:lang w:val="en-US"/>
            </w:rPr>
            <w:t>[</w:t>
          </w:r>
          <w:r w:rsidR="009F036A">
            <w:rPr>
              <w:lang w:val="en-US"/>
            </w:rPr>
            <w:t>6</w:t>
          </w:r>
          <w:r w:rsidR="00916F62" w:rsidRPr="00916F62">
            <w:rPr>
              <w:lang w:val="en-US"/>
            </w:rPr>
            <w:t>]</w:t>
          </w:r>
        </w:sdtContent>
      </w:sdt>
      <w:sdt>
        <w:sdtPr>
          <w:rPr>
            <w:lang w:val="en-US"/>
          </w:rPr>
          <w:tag w:val="MENDELEY_CITATION_v3_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"/>
          <w:id w:val="1745759158"/>
          <w:placeholder>
            <w:docPart w:val="DefaultPlaceholder_-1854013440"/>
          </w:placeholder>
        </w:sdtPr>
        <w:sdtEndPr/>
        <w:sdtContent>
          <w:r w:rsidR="00916F62" w:rsidRPr="00916F62">
            <w:rPr>
              <w:lang w:val="en-US"/>
            </w:rPr>
            <w:t>[</w:t>
          </w:r>
          <w:r w:rsidR="009F036A">
            <w:rPr>
              <w:lang w:val="en-US"/>
            </w:rPr>
            <w:t>7</w:t>
          </w:r>
          <w:r w:rsidR="00916F62" w:rsidRPr="00916F62">
            <w:rPr>
              <w:lang w:val="en-US"/>
            </w:rPr>
            <w:t>]</w:t>
          </w:r>
        </w:sdtContent>
      </w:sdt>
      <w:sdt>
        <w:sdtPr>
          <w:rPr>
            <w:lang w:val="en-US"/>
          </w:rPr>
          <w:tag w:val="MENDELEY_CITATION_v3_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"/>
          <w:id w:val="1535153152"/>
          <w:placeholder>
            <w:docPart w:val="DefaultPlaceholder_-1854013440"/>
          </w:placeholder>
        </w:sdtPr>
        <w:sdtEndPr/>
        <w:sdtContent>
          <w:r w:rsidR="00916F62" w:rsidRPr="00916F62">
            <w:rPr>
              <w:lang w:val="en-US"/>
            </w:rPr>
            <w:t>[</w:t>
          </w:r>
          <w:r w:rsidR="009F036A">
            <w:rPr>
              <w:lang w:val="en-US"/>
            </w:rPr>
            <w:t>8</w:t>
          </w:r>
          <w:r w:rsidR="00916F62" w:rsidRPr="00916F62">
            <w:rPr>
              <w:lang w:val="en-US"/>
            </w:rPr>
            <w:t>]</w:t>
          </w:r>
        </w:sdtContent>
      </w:sdt>
      <w:r w:rsidRPr="009A5EA7">
        <w:rPr>
          <w:color w:val="auto"/>
          <w:lang w:val="en-US"/>
        </w:rPr>
        <w:t>, leading to the development of innovative technologies like robotic systems and autonomous vehicles for enhanced cleaning efficiency. Research encompasses various patents presenting diverse designs and structures, each featuring unique operating mechanisms for debris collection and grass cutting</w:t>
      </w:r>
      <w:sdt>
        <w:sdtPr>
          <w:rPr>
            <w:lang w:val="en-US"/>
          </w:rPr>
          <w:tag w:val="MENDELEY_CITATION_v3_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"/>
          <w:id w:val="-863278216"/>
          <w:placeholder>
            <w:docPart w:val="DefaultPlaceholder_-1854013440"/>
          </w:placeholder>
        </w:sdtPr>
        <w:sdtEndPr/>
        <w:sdtContent>
          <w:r w:rsidR="00916F62" w:rsidRPr="00916F62">
            <w:rPr>
              <w:lang w:val="en-US"/>
            </w:rPr>
            <w:t>[</w:t>
          </w:r>
          <w:r w:rsidR="009F036A">
            <w:rPr>
              <w:lang w:val="en-US"/>
            </w:rPr>
            <w:t>9</w:t>
          </w:r>
          <w:r w:rsidR="00916F62" w:rsidRPr="00916F62">
            <w:rPr>
              <w:lang w:val="en-US"/>
            </w:rPr>
            <w:t>]</w:t>
          </w:r>
        </w:sdtContent>
      </w:sdt>
      <w:sdt>
        <w:sdtPr>
          <w:rPr>
            <w:lang w:val="en-US"/>
          </w:rPr>
          <w:tag w:val="MENDELEY_CITATION_v3_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"/>
          <w:id w:val="1021448098"/>
          <w:placeholder>
            <w:docPart w:val="DefaultPlaceholder_-1854013440"/>
          </w:placeholder>
        </w:sdtPr>
        <w:sdtEndPr/>
        <w:sdtContent>
          <w:r w:rsidR="00916F62" w:rsidRPr="00916F62">
            <w:rPr>
              <w:lang w:val="en-US"/>
            </w:rPr>
            <w:t>[1</w:t>
          </w:r>
          <w:r w:rsidR="009F036A">
            <w:rPr>
              <w:lang w:val="en-US"/>
            </w:rPr>
            <w:t>0</w:t>
          </w:r>
          <w:r w:rsidR="00916F62" w:rsidRPr="00916F62">
            <w:rPr>
              <w:lang w:val="en-US"/>
            </w:rPr>
            <w:t>]</w:t>
          </w:r>
        </w:sdtContent>
      </w:sdt>
      <w:sdt>
        <w:sdtPr>
          <w:rPr>
            <w:lang w:val="en-US"/>
          </w:rPr>
          <w:tag w:val="MENDELEY_CITATION_v3_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"/>
          <w:id w:val="-1592934369"/>
          <w:placeholder>
            <w:docPart w:val="DefaultPlaceholder_-1854013440"/>
          </w:placeholder>
        </w:sdtPr>
        <w:sdtEndPr/>
        <w:sdtContent>
          <w:r w:rsidR="00916F62" w:rsidRPr="00916F62">
            <w:rPr>
              <w:lang w:val="en-US"/>
            </w:rPr>
            <w:t>[1</w:t>
          </w:r>
          <w:r w:rsidR="009F036A">
            <w:rPr>
              <w:lang w:val="en-US"/>
            </w:rPr>
            <w:t>1</w:t>
          </w:r>
          <w:r w:rsidR="00916F62" w:rsidRPr="00916F62">
            <w:rPr>
              <w:lang w:val="en-US"/>
            </w:rPr>
            <w:t>]</w:t>
          </w:r>
        </w:sdtContent>
      </w:sdt>
      <w:r w:rsidRPr="009A5EA7">
        <w:rPr>
          <w:color w:val="auto"/>
          <w:lang w:val="en-US"/>
        </w:rPr>
        <w:t>, thereby optimizing the maintenance of ditches through advanced engineering solutions.</w:t>
      </w:r>
    </w:p>
    <w:p w14:paraId="7FCDF256" w14:textId="0DC697F8" w:rsidR="009D5707" w:rsidRDefault="00BB1F28" w:rsidP="00627360">
      <w:pPr>
        <w:pStyle w:val="NextParagraph"/>
      </w:pPr>
      <w:r w:rsidRPr="00BB1F28">
        <w:t xml:space="preserve">Research on currently available products is crucial for driving innovation and improving existing designs. An example is the </w:t>
      </w:r>
      <w:proofErr w:type="spellStart"/>
      <w:r w:rsidRPr="00BB1F28">
        <w:t>WaterShark</w:t>
      </w:r>
      <w:proofErr w:type="spellEnd"/>
      <w:r w:rsidRPr="00BB1F28">
        <w:t>, a lake weed cutting machine engineered for exceptional performance, combining power, speed, and precision in a lightweight, battery-powered package. This emphasis on high performance and efficiency highlights the potential for advancements in similar technologies through ongoing research and development.</w:t>
      </w:r>
      <w:r w:rsidR="00B00A9F">
        <w:t xml:space="preserve"> </w:t>
      </w:r>
      <w:r w:rsidR="00B00A9F" w:rsidRPr="000D56C5">
        <w:t>Table 1</w:t>
      </w:r>
      <w:r w:rsidR="00B00A9F">
        <w:rPr>
          <w:b/>
          <w:bCs/>
        </w:rPr>
        <w:t xml:space="preserve"> </w:t>
      </w:r>
      <w:r w:rsidR="00B00A9F">
        <w:t xml:space="preserve">shows the </w:t>
      </w:r>
      <w:r w:rsidR="00C56C3A">
        <w:t xml:space="preserve">benchmarking of the available product </w:t>
      </w:r>
      <w:r w:rsidR="00F9318C">
        <w:t>o</w:t>
      </w:r>
      <w:r w:rsidR="00C56C3A">
        <w:t>n the market.</w:t>
      </w:r>
    </w:p>
    <w:p w14:paraId="572D8B08" w14:textId="547728D9" w:rsidR="00B130DA" w:rsidRPr="00B130DA" w:rsidRDefault="00B130DA" w:rsidP="00B130DA">
      <w:pPr>
        <w:pStyle w:val="Table"/>
        <w:rPr>
          <w:b w:val="0"/>
          <w:bCs w:val="0"/>
        </w:rPr>
      </w:pPr>
      <w:r w:rsidRPr="00154367">
        <w:t xml:space="preserve">Table 1 </w:t>
      </w:r>
      <w:r w:rsidR="00B00A9F">
        <w:rPr>
          <w:b w:val="0"/>
          <w:bCs w:val="0"/>
          <w:i/>
          <w:iCs/>
        </w:rPr>
        <w:t>Benchmarking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9"/>
        <w:gridCol w:w="1063"/>
        <w:gridCol w:w="851"/>
        <w:gridCol w:w="850"/>
        <w:gridCol w:w="851"/>
        <w:gridCol w:w="992"/>
        <w:gridCol w:w="992"/>
        <w:gridCol w:w="1347"/>
      </w:tblGrid>
      <w:tr w:rsidR="00C70111" w:rsidRPr="000D56C5" w14:paraId="61B7C97D" w14:textId="55607CAB" w:rsidTr="000D56C5">
        <w:trPr>
          <w:jc w:val="center"/>
        </w:trPr>
        <w:tc>
          <w:tcPr>
            <w:tcW w:w="1169" w:type="dxa"/>
            <w:tcBorders>
              <w:left w:val="nil"/>
              <w:bottom w:val="single" w:sz="4" w:space="0" w:color="auto"/>
              <w:right w:val="nil"/>
            </w:tcBorders>
            <w:shd w:val="clear" w:color="auto" w:fill="auto"/>
            <w:vAlign w:val="center"/>
          </w:tcPr>
          <w:p w14:paraId="24C408A2" w14:textId="7CD65598" w:rsidR="00F6783B" w:rsidRPr="000D56C5" w:rsidRDefault="00F6783B" w:rsidP="00DC25B6">
            <w:pPr>
              <w:tabs>
                <w:tab w:val="left" w:pos="4203"/>
              </w:tabs>
              <w:spacing w:after="80"/>
              <w:rPr>
                <w:rFonts w:ascii="Cambria" w:hAnsi="Cambria"/>
                <w:b/>
                <w:bCs/>
                <w:sz w:val="16"/>
                <w:szCs w:val="16"/>
              </w:rPr>
            </w:pPr>
            <w:r w:rsidRPr="000D56C5">
              <w:rPr>
                <w:rFonts w:ascii="Cambria" w:hAnsi="Cambria"/>
                <w:b/>
                <w:bCs/>
                <w:sz w:val="16"/>
                <w:szCs w:val="16"/>
              </w:rPr>
              <w:t xml:space="preserve">Product </w:t>
            </w:r>
          </w:p>
        </w:tc>
        <w:tc>
          <w:tcPr>
            <w:tcW w:w="1063" w:type="dxa"/>
            <w:tcBorders>
              <w:left w:val="nil"/>
              <w:bottom w:val="single" w:sz="4" w:space="0" w:color="auto"/>
              <w:right w:val="nil"/>
            </w:tcBorders>
            <w:shd w:val="clear" w:color="auto" w:fill="auto"/>
            <w:vAlign w:val="center"/>
          </w:tcPr>
          <w:p w14:paraId="52DDA0A5" w14:textId="5FF005BD"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Figure</w:t>
            </w:r>
          </w:p>
        </w:tc>
        <w:tc>
          <w:tcPr>
            <w:tcW w:w="851" w:type="dxa"/>
            <w:tcBorders>
              <w:left w:val="nil"/>
              <w:bottom w:val="single" w:sz="4" w:space="0" w:color="auto"/>
              <w:right w:val="nil"/>
            </w:tcBorders>
            <w:shd w:val="clear" w:color="auto" w:fill="auto"/>
            <w:vAlign w:val="center"/>
          </w:tcPr>
          <w:p w14:paraId="05BE3373" w14:textId="0DBE26A8"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Power Source</w:t>
            </w:r>
          </w:p>
        </w:tc>
        <w:tc>
          <w:tcPr>
            <w:tcW w:w="850" w:type="dxa"/>
            <w:tcBorders>
              <w:left w:val="nil"/>
              <w:bottom w:val="single" w:sz="4" w:space="0" w:color="auto"/>
              <w:right w:val="nil"/>
            </w:tcBorders>
            <w:shd w:val="clear" w:color="auto" w:fill="auto"/>
            <w:vAlign w:val="center"/>
          </w:tcPr>
          <w:p w14:paraId="5FF1FE5B" w14:textId="7BAEC0D7"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Weight (</w:t>
            </w:r>
            <w:proofErr w:type="spellStart"/>
            <w:r w:rsidRPr="000D56C5">
              <w:rPr>
                <w:rFonts w:ascii="Cambria" w:hAnsi="Cambria"/>
                <w:b/>
                <w:bCs/>
                <w:sz w:val="16"/>
                <w:szCs w:val="16"/>
              </w:rPr>
              <w:t>lbs</w:t>
            </w:r>
            <w:proofErr w:type="spellEnd"/>
            <w:r w:rsidRPr="000D56C5">
              <w:rPr>
                <w:rFonts w:ascii="Cambria" w:hAnsi="Cambria"/>
                <w:b/>
                <w:bCs/>
                <w:sz w:val="16"/>
                <w:szCs w:val="16"/>
              </w:rPr>
              <w:t>)</w:t>
            </w:r>
          </w:p>
        </w:tc>
        <w:tc>
          <w:tcPr>
            <w:tcW w:w="851" w:type="dxa"/>
            <w:tcBorders>
              <w:left w:val="nil"/>
              <w:bottom w:val="single" w:sz="4" w:space="0" w:color="auto"/>
              <w:right w:val="nil"/>
            </w:tcBorders>
            <w:shd w:val="clear" w:color="auto" w:fill="auto"/>
            <w:vAlign w:val="center"/>
          </w:tcPr>
          <w:p w14:paraId="5D012182" w14:textId="0905B130"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Cutting Depth</w:t>
            </w:r>
          </w:p>
        </w:tc>
        <w:tc>
          <w:tcPr>
            <w:tcW w:w="992" w:type="dxa"/>
            <w:tcBorders>
              <w:left w:val="nil"/>
              <w:bottom w:val="single" w:sz="4" w:space="0" w:color="auto"/>
              <w:right w:val="nil"/>
            </w:tcBorders>
            <w:shd w:val="clear" w:color="auto" w:fill="auto"/>
            <w:vAlign w:val="center"/>
          </w:tcPr>
          <w:p w14:paraId="0F6F4EEC" w14:textId="622F4F9D"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Operating Method</w:t>
            </w:r>
          </w:p>
        </w:tc>
        <w:tc>
          <w:tcPr>
            <w:tcW w:w="992" w:type="dxa"/>
            <w:tcBorders>
              <w:left w:val="nil"/>
              <w:bottom w:val="single" w:sz="4" w:space="0" w:color="auto"/>
              <w:right w:val="nil"/>
            </w:tcBorders>
            <w:shd w:val="clear" w:color="auto" w:fill="auto"/>
            <w:vAlign w:val="center"/>
          </w:tcPr>
          <w:p w14:paraId="719B7FD0" w14:textId="38F03ED2"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 xml:space="preserve">Price (RM) </w:t>
            </w:r>
          </w:p>
        </w:tc>
        <w:tc>
          <w:tcPr>
            <w:tcW w:w="1347" w:type="dxa"/>
            <w:tcBorders>
              <w:left w:val="nil"/>
              <w:bottom w:val="single" w:sz="4" w:space="0" w:color="auto"/>
              <w:right w:val="nil"/>
            </w:tcBorders>
            <w:shd w:val="clear" w:color="auto" w:fill="auto"/>
            <w:vAlign w:val="center"/>
          </w:tcPr>
          <w:p w14:paraId="48D36DFD" w14:textId="1A5FA101" w:rsidR="00F6783B" w:rsidRPr="000D56C5" w:rsidRDefault="00F6783B" w:rsidP="00DC25B6">
            <w:pPr>
              <w:tabs>
                <w:tab w:val="left" w:pos="4203"/>
              </w:tabs>
              <w:jc w:val="center"/>
              <w:rPr>
                <w:rFonts w:ascii="Cambria" w:hAnsi="Cambria"/>
                <w:b/>
                <w:bCs/>
                <w:sz w:val="16"/>
                <w:szCs w:val="16"/>
              </w:rPr>
            </w:pPr>
            <w:r w:rsidRPr="000D56C5">
              <w:rPr>
                <w:rFonts w:ascii="Cambria" w:hAnsi="Cambria"/>
                <w:b/>
                <w:bCs/>
                <w:sz w:val="16"/>
                <w:szCs w:val="16"/>
              </w:rPr>
              <w:t xml:space="preserve">Features </w:t>
            </w:r>
          </w:p>
        </w:tc>
      </w:tr>
      <w:tr w:rsidR="00F6783B" w:rsidRPr="006D069B" w14:paraId="7DCEFEF0" w14:textId="01709D77" w:rsidTr="000D56C5">
        <w:trPr>
          <w:trHeight w:val="688"/>
          <w:jc w:val="center"/>
        </w:trPr>
        <w:tc>
          <w:tcPr>
            <w:tcW w:w="1169" w:type="dxa"/>
            <w:tcBorders>
              <w:left w:val="nil"/>
              <w:bottom w:val="nil"/>
              <w:right w:val="nil"/>
            </w:tcBorders>
            <w:shd w:val="clear" w:color="auto" w:fill="auto"/>
            <w:vAlign w:val="center"/>
          </w:tcPr>
          <w:p w14:paraId="62B9B7D8" w14:textId="2230ACE6" w:rsidR="00F6783B" w:rsidRPr="006D069B" w:rsidRDefault="00F6783B" w:rsidP="00DC25B6">
            <w:pPr>
              <w:tabs>
                <w:tab w:val="left" w:pos="4203"/>
              </w:tabs>
              <w:spacing w:after="80"/>
              <w:rPr>
                <w:rFonts w:ascii="Cambria" w:hAnsi="Cambria"/>
                <w:sz w:val="16"/>
                <w:szCs w:val="16"/>
              </w:rPr>
            </w:pPr>
            <w:r w:rsidRPr="006D069B">
              <w:rPr>
                <w:rFonts w:ascii="Cambria" w:hAnsi="Cambria"/>
                <w:sz w:val="16"/>
                <w:szCs w:val="16"/>
              </w:rPr>
              <w:t>Weed cutting machine</w:t>
            </w:r>
          </w:p>
        </w:tc>
        <w:tc>
          <w:tcPr>
            <w:tcW w:w="1063" w:type="dxa"/>
            <w:tcBorders>
              <w:left w:val="nil"/>
              <w:bottom w:val="nil"/>
              <w:right w:val="nil"/>
            </w:tcBorders>
            <w:vAlign w:val="center"/>
          </w:tcPr>
          <w:p w14:paraId="6F8A7190" w14:textId="7C634316" w:rsidR="00F6783B" w:rsidRPr="006D069B" w:rsidRDefault="00284E02" w:rsidP="005833E9">
            <w:pPr>
              <w:tabs>
                <w:tab w:val="left" w:pos="4203"/>
              </w:tabs>
              <w:jc w:val="center"/>
              <w:rPr>
                <w:rFonts w:ascii="Cambria" w:hAnsi="Cambria"/>
                <w:sz w:val="16"/>
                <w:szCs w:val="16"/>
              </w:rPr>
            </w:pPr>
            <w:r>
              <w:rPr>
                <w:noProof/>
                <w:sz w:val="16"/>
                <w:szCs w:val="16"/>
                <w:lang w:val="en-MY" w:eastAsia="en-MY"/>
              </w:rPr>
              <w:drawing>
                <wp:inline distT="0" distB="0" distL="0" distR="0" wp14:anchorId="43319AB9" wp14:editId="046A79E9">
                  <wp:extent cx="548640" cy="434340"/>
                  <wp:effectExtent l="0" t="0" r="0" b="0"/>
                  <wp:docPr id="1" name="Picture 4" descr="A machin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chine in the wat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l="9741" t="5844" r="17532" b="16234"/>
                          <a:stretch>
                            <a:fillRect/>
                          </a:stretch>
                        </pic:blipFill>
                        <pic:spPr bwMode="auto">
                          <a:xfrm>
                            <a:off x="0" y="0"/>
                            <a:ext cx="548640" cy="434340"/>
                          </a:xfrm>
                          <a:prstGeom prst="rect">
                            <a:avLst/>
                          </a:prstGeom>
                          <a:noFill/>
                          <a:ln>
                            <a:noFill/>
                          </a:ln>
                        </pic:spPr>
                      </pic:pic>
                    </a:graphicData>
                  </a:graphic>
                </wp:inline>
              </w:drawing>
            </w:r>
          </w:p>
        </w:tc>
        <w:tc>
          <w:tcPr>
            <w:tcW w:w="851" w:type="dxa"/>
            <w:tcBorders>
              <w:left w:val="nil"/>
              <w:bottom w:val="nil"/>
              <w:right w:val="nil"/>
            </w:tcBorders>
            <w:shd w:val="clear" w:color="auto" w:fill="auto"/>
            <w:vAlign w:val="center"/>
          </w:tcPr>
          <w:p w14:paraId="09CEC7D7" w14:textId="2FD73EA1"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Battery</w:t>
            </w:r>
          </w:p>
        </w:tc>
        <w:tc>
          <w:tcPr>
            <w:tcW w:w="850" w:type="dxa"/>
            <w:tcBorders>
              <w:left w:val="nil"/>
              <w:bottom w:val="nil"/>
              <w:right w:val="nil"/>
            </w:tcBorders>
            <w:shd w:val="clear" w:color="auto" w:fill="auto"/>
            <w:vAlign w:val="center"/>
          </w:tcPr>
          <w:p w14:paraId="5CD54BEF" w14:textId="65D3EAF7"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250</w:t>
            </w:r>
          </w:p>
        </w:tc>
        <w:tc>
          <w:tcPr>
            <w:tcW w:w="851" w:type="dxa"/>
            <w:tcBorders>
              <w:left w:val="nil"/>
              <w:bottom w:val="nil"/>
              <w:right w:val="nil"/>
            </w:tcBorders>
            <w:vAlign w:val="center"/>
          </w:tcPr>
          <w:p w14:paraId="1F7670AD" w14:textId="3579D23E"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5 feet</w:t>
            </w:r>
          </w:p>
        </w:tc>
        <w:tc>
          <w:tcPr>
            <w:tcW w:w="992" w:type="dxa"/>
            <w:tcBorders>
              <w:left w:val="nil"/>
              <w:bottom w:val="nil"/>
              <w:right w:val="nil"/>
            </w:tcBorders>
            <w:vAlign w:val="center"/>
          </w:tcPr>
          <w:p w14:paraId="1DCD60E3" w14:textId="577B8C5B"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Remote</w:t>
            </w:r>
          </w:p>
        </w:tc>
        <w:tc>
          <w:tcPr>
            <w:tcW w:w="992" w:type="dxa"/>
            <w:tcBorders>
              <w:left w:val="nil"/>
              <w:bottom w:val="nil"/>
              <w:right w:val="nil"/>
            </w:tcBorders>
            <w:vAlign w:val="center"/>
          </w:tcPr>
          <w:p w14:paraId="5855808C" w14:textId="6B066346"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55,849.35</w:t>
            </w:r>
          </w:p>
        </w:tc>
        <w:tc>
          <w:tcPr>
            <w:tcW w:w="1347" w:type="dxa"/>
            <w:tcBorders>
              <w:left w:val="nil"/>
              <w:bottom w:val="nil"/>
              <w:right w:val="nil"/>
            </w:tcBorders>
            <w:vAlign w:val="center"/>
          </w:tcPr>
          <w:p w14:paraId="77A4E77C" w14:textId="126D2873"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Live camera, auto depth feature</w:t>
            </w:r>
          </w:p>
        </w:tc>
      </w:tr>
      <w:tr w:rsidR="00F6783B" w:rsidRPr="006D069B" w14:paraId="47803910" w14:textId="2EBCDB05" w:rsidTr="000D56C5">
        <w:trPr>
          <w:trHeight w:val="618"/>
          <w:jc w:val="center"/>
        </w:trPr>
        <w:tc>
          <w:tcPr>
            <w:tcW w:w="1169" w:type="dxa"/>
            <w:tcBorders>
              <w:top w:val="nil"/>
              <w:left w:val="nil"/>
              <w:bottom w:val="nil"/>
              <w:right w:val="nil"/>
            </w:tcBorders>
            <w:shd w:val="clear" w:color="auto" w:fill="auto"/>
            <w:vAlign w:val="center"/>
          </w:tcPr>
          <w:p w14:paraId="09174BB4" w14:textId="2251DB05" w:rsidR="00F6783B" w:rsidRPr="006D069B" w:rsidRDefault="00F6783B" w:rsidP="00DC25B6">
            <w:pPr>
              <w:tabs>
                <w:tab w:val="left" w:pos="4203"/>
              </w:tabs>
              <w:spacing w:after="80"/>
              <w:rPr>
                <w:rFonts w:ascii="Cambria" w:hAnsi="Cambria"/>
                <w:sz w:val="16"/>
                <w:szCs w:val="16"/>
              </w:rPr>
            </w:pPr>
            <w:r w:rsidRPr="006D069B">
              <w:rPr>
                <w:rFonts w:ascii="Cambria" w:hAnsi="Cambria"/>
                <w:sz w:val="16"/>
                <w:szCs w:val="16"/>
              </w:rPr>
              <w:t>Vegetation Groomer</w:t>
            </w:r>
          </w:p>
        </w:tc>
        <w:tc>
          <w:tcPr>
            <w:tcW w:w="1063" w:type="dxa"/>
            <w:tcBorders>
              <w:top w:val="nil"/>
              <w:left w:val="nil"/>
              <w:bottom w:val="nil"/>
              <w:right w:val="nil"/>
            </w:tcBorders>
            <w:vAlign w:val="center"/>
          </w:tcPr>
          <w:p w14:paraId="53098D79" w14:textId="0CFCC207" w:rsidR="00F6783B" w:rsidRPr="006D069B" w:rsidRDefault="00284E02" w:rsidP="005833E9">
            <w:pPr>
              <w:tabs>
                <w:tab w:val="left" w:pos="4203"/>
              </w:tabs>
              <w:jc w:val="center"/>
              <w:rPr>
                <w:rFonts w:ascii="Cambria" w:hAnsi="Cambria"/>
                <w:sz w:val="16"/>
                <w:szCs w:val="16"/>
              </w:rPr>
            </w:pPr>
            <w:r>
              <w:rPr>
                <w:noProof/>
                <w:sz w:val="16"/>
                <w:szCs w:val="16"/>
                <w:lang w:val="en-MY" w:eastAsia="en-MY"/>
              </w:rPr>
              <w:drawing>
                <wp:inline distT="0" distB="0" distL="0" distR="0" wp14:anchorId="436DBF90" wp14:editId="64A2888A">
                  <wp:extent cx="563880" cy="457200"/>
                  <wp:effectExtent l="0" t="0" r="0" b="0"/>
                  <wp:docPr id="2" name="Picture 5" descr="A white boat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white boat in the wa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t="23889" b="18333"/>
                          <a:stretch>
                            <a:fillRect/>
                          </a:stretch>
                        </pic:blipFill>
                        <pic:spPr bwMode="auto">
                          <a:xfrm>
                            <a:off x="0" y="0"/>
                            <a:ext cx="563880" cy="457200"/>
                          </a:xfrm>
                          <a:prstGeom prst="rect">
                            <a:avLst/>
                          </a:prstGeom>
                          <a:noFill/>
                          <a:ln>
                            <a:noFill/>
                          </a:ln>
                        </pic:spPr>
                      </pic:pic>
                    </a:graphicData>
                  </a:graphic>
                </wp:inline>
              </w:drawing>
            </w:r>
          </w:p>
        </w:tc>
        <w:tc>
          <w:tcPr>
            <w:tcW w:w="851" w:type="dxa"/>
            <w:tcBorders>
              <w:top w:val="nil"/>
              <w:left w:val="nil"/>
              <w:bottom w:val="nil"/>
              <w:right w:val="nil"/>
            </w:tcBorders>
            <w:shd w:val="clear" w:color="auto" w:fill="auto"/>
            <w:vAlign w:val="center"/>
          </w:tcPr>
          <w:p w14:paraId="5DBFFE72" w14:textId="63A8852A"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Petrol engine</w:t>
            </w:r>
          </w:p>
        </w:tc>
        <w:tc>
          <w:tcPr>
            <w:tcW w:w="850" w:type="dxa"/>
            <w:tcBorders>
              <w:top w:val="nil"/>
              <w:left w:val="nil"/>
              <w:bottom w:val="nil"/>
              <w:right w:val="nil"/>
            </w:tcBorders>
            <w:shd w:val="clear" w:color="auto" w:fill="auto"/>
            <w:vAlign w:val="center"/>
          </w:tcPr>
          <w:p w14:paraId="29915540" w14:textId="35437A05"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25</w:t>
            </w:r>
          </w:p>
        </w:tc>
        <w:tc>
          <w:tcPr>
            <w:tcW w:w="851" w:type="dxa"/>
            <w:tcBorders>
              <w:top w:val="nil"/>
              <w:left w:val="nil"/>
              <w:bottom w:val="nil"/>
              <w:right w:val="nil"/>
            </w:tcBorders>
            <w:vAlign w:val="center"/>
          </w:tcPr>
          <w:p w14:paraId="43AADBF3" w14:textId="50439F63"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4 feet</w:t>
            </w:r>
          </w:p>
        </w:tc>
        <w:tc>
          <w:tcPr>
            <w:tcW w:w="992" w:type="dxa"/>
            <w:tcBorders>
              <w:top w:val="nil"/>
              <w:left w:val="nil"/>
              <w:bottom w:val="nil"/>
              <w:right w:val="nil"/>
            </w:tcBorders>
            <w:vAlign w:val="center"/>
          </w:tcPr>
          <w:p w14:paraId="0CC4D2E5" w14:textId="5717966A"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 xml:space="preserve">Manual </w:t>
            </w:r>
          </w:p>
        </w:tc>
        <w:tc>
          <w:tcPr>
            <w:tcW w:w="992" w:type="dxa"/>
            <w:tcBorders>
              <w:top w:val="nil"/>
              <w:left w:val="nil"/>
              <w:bottom w:val="nil"/>
              <w:right w:val="nil"/>
            </w:tcBorders>
            <w:vAlign w:val="center"/>
          </w:tcPr>
          <w:p w14:paraId="1E2B2702" w14:textId="1116E798"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2,792.47</w:t>
            </w:r>
          </w:p>
        </w:tc>
        <w:tc>
          <w:tcPr>
            <w:tcW w:w="1347" w:type="dxa"/>
            <w:tcBorders>
              <w:top w:val="nil"/>
              <w:left w:val="nil"/>
              <w:bottom w:val="nil"/>
              <w:right w:val="nil"/>
            </w:tcBorders>
            <w:vAlign w:val="center"/>
          </w:tcPr>
          <w:p w14:paraId="06066730" w14:textId="607B219A"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Depth adjuster</w:t>
            </w:r>
          </w:p>
        </w:tc>
      </w:tr>
      <w:tr w:rsidR="00F6783B" w:rsidRPr="006D069B" w14:paraId="0D01711F" w14:textId="77777777" w:rsidTr="000D56C5">
        <w:trPr>
          <w:trHeight w:val="570"/>
          <w:jc w:val="center"/>
        </w:trPr>
        <w:tc>
          <w:tcPr>
            <w:tcW w:w="1169" w:type="dxa"/>
            <w:tcBorders>
              <w:top w:val="nil"/>
              <w:left w:val="nil"/>
              <w:bottom w:val="nil"/>
              <w:right w:val="nil"/>
            </w:tcBorders>
            <w:shd w:val="clear" w:color="auto" w:fill="auto"/>
            <w:vAlign w:val="center"/>
          </w:tcPr>
          <w:p w14:paraId="43C306B6" w14:textId="7DBE3C3D" w:rsidR="00F6783B" w:rsidRPr="006D069B" w:rsidRDefault="00F6783B" w:rsidP="00DC25B6">
            <w:pPr>
              <w:tabs>
                <w:tab w:val="left" w:pos="4203"/>
              </w:tabs>
              <w:spacing w:after="80"/>
              <w:rPr>
                <w:rFonts w:ascii="Cambria" w:hAnsi="Cambria"/>
                <w:sz w:val="16"/>
                <w:szCs w:val="16"/>
              </w:rPr>
            </w:pPr>
            <w:r w:rsidRPr="006D069B">
              <w:rPr>
                <w:rFonts w:ascii="Cambria" w:hAnsi="Cambria"/>
                <w:sz w:val="16"/>
                <w:szCs w:val="16"/>
              </w:rPr>
              <w:t>Gas Weed Cutter</w:t>
            </w:r>
          </w:p>
        </w:tc>
        <w:tc>
          <w:tcPr>
            <w:tcW w:w="1063" w:type="dxa"/>
            <w:tcBorders>
              <w:top w:val="nil"/>
              <w:left w:val="nil"/>
              <w:bottom w:val="nil"/>
              <w:right w:val="nil"/>
            </w:tcBorders>
            <w:vAlign w:val="center"/>
          </w:tcPr>
          <w:p w14:paraId="7538433B" w14:textId="13A21F44" w:rsidR="00F6783B" w:rsidRPr="006D069B" w:rsidRDefault="00284E02" w:rsidP="005833E9">
            <w:pPr>
              <w:tabs>
                <w:tab w:val="left" w:pos="4203"/>
              </w:tabs>
              <w:jc w:val="center"/>
              <w:rPr>
                <w:rFonts w:ascii="Cambria" w:hAnsi="Cambria"/>
                <w:sz w:val="16"/>
                <w:szCs w:val="16"/>
              </w:rPr>
            </w:pPr>
            <w:r>
              <w:rPr>
                <w:noProof/>
                <w:sz w:val="16"/>
                <w:szCs w:val="16"/>
                <w:lang w:val="en-MY" w:eastAsia="en-MY"/>
              </w:rPr>
              <w:drawing>
                <wp:inline distT="0" distB="0" distL="0" distR="0" wp14:anchorId="535C3D94" wp14:editId="63984BD8">
                  <wp:extent cx="518160" cy="548640"/>
                  <wp:effectExtent l="0" t="0" r="0" b="0"/>
                  <wp:docPr id="588879999" name="Picture 6" descr="A black and silver stand with a black str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silver stand with a black strap&#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160" cy="548640"/>
                          </a:xfrm>
                          <a:prstGeom prst="rect">
                            <a:avLst/>
                          </a:prstGeom>
                          <a:noFill/>
                          <a:ln>
                            <a:noFill/>
                          </a:ln>
                        </pic:spPr>
                      </pic:pic>
                    </a:graphicData>
                  </a:graphic>
                </wp:inline>
              </w:drawing>
            </w:r>
          </w:p>
        </w:tc>
        <w:tc>
          <w:tcPr>
            <w:tcW w:w="851" w:type="dxa"/>
            <w:tcBorders>
              <w:top w:val="nil"/>
              <w:left w:val="nil"/>
              <w:bottom w:val="nil"/>
              <w:right w:val="nil"/>
            </w:tcBorders>
            <w:shd w:val="clear" w:color="auto" w:fill="auto"/>
            <w:vAlign w:val="center"/>
          </w:tcPr>
          <w:p w14:paraId="2BE546B1" w14:textId="613CD15A"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Petrol engine</w:t>
            </w:r>
          </w:p>
        </w:tc>
        <w:tc>
          <w:tcPr>
            <w:tcW w:w="850" w:type="dxa"/>
            <w:tcBorders>
              <w:top w:val="nil"/>
              <w:left w:val="nil"/>
              <w:bottom w:val="nil"/>
              <w:right w:val="nil"/>
            </w:tcBorders>
            <w:shd w:val="clear" w:color="auto" w:fill="auto"/>
            <w:vAlign w:val="center"/>
          </w:tcPr>
          <w:p w14:paraId="15D5AE39" w14:textId="1D9FB4C8"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18</w:t>
            </w:r>
          </w:p>
        </w:tc>
        <w:tc>
          <w:tcPr>
            <w:tcW w:w="851" w:type="dxa"/>
            <w:tcBorders>
              <w:top w:val="nil"/>
              <w:left w:val="nil"/>
              <w:bottom w:val="nil"/>
              <w:right w:val="nil"/>
            </w:tcBorders>
            <w:vAlign w:val="center"/>
          </w:tcPr>
          <w:p w14:paraId="5393C5B7" w14:textId="62782F85"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4.5 feet</w:t>
            </w:r>
          </w:p>
        </w:tc>
        <w:tc>
          <w:tcPr>
            <w:tcW w:w="992" w:type="dxa"/>
            <w:tcBorders>
              <w:top w:val="nil"/>
              <w:left w:val="nil"/>
              <w:bottom w:val="nil"/>
              <w:right w:val="nil"/>
            </w:tcBorders>
            <w:vAlign w:val="center"/>
          </w:tcPr>
          <w:p w14:paraId="6714EBEC" w14:textId="38E7C11B"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 xml:space="preserve">Manual </w:t>
            </w:r>
          </w:p>
        </w:tc>
        <w:tc>
          <w:tcPr>
            <w:tcW w:w="992" w:type="dxa"/>
            <w:tcBorders>
              <w:top w:val="nil"/>
              <w:left w:val="nil"/>
              <w:bottom w:val="nil"/>
              <w:right w:val="nil"/>
            </w:tcBorders>
            <w:vAlign w:val="center"/>
          </w:tcPr>
          <w:p w14:paraId="28ABB2E6" w14:textId="51682E13"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2,462.23</w:t>
            </w:r>
          </w:p>
        </w:tc>
        <w:tc>
          <w:tcPr>
            <w:tcW w:w="1347" w:type="dxa"/>
            <w:tcBorders>
              <w:top w:val="nil"/>
              <w:left w:val="nil"/>
              <w:bottom w:val="nil"/>
              <w:right w:val="nil"/>
            </w:tcBorders>
            <w:vAlign w:val="center"/>
          </w:tcPr>
          <w:p w14:paraId="7D5DA7F6" w14:textId="0AB8B3AF"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Adjustable, boat attachment</w:t>
            </w:r>
          </w:p>
        </w:tc>
      </w:tr>
      <w:tr w:rsidR="00F6783B" w:rsidRPr="006D069B" w14:paraId="67B65D42" w14:textId="77777777" w:rsidTr="000D56C5">
        <w:trPr>
          <w:trHeight w:val="423"/>
          <w:jc w:val="center"/>
        </w:trPr>
        <w:tc>
          <w:tcPr>
            <w:tcW w:w="1169" w:type="dxa"/>
            <w:tcBorders>
              <w:top w:val="nil"/>
              <w:left w:val="nil"/>
              <w:bottom w:val="nil"/>
              <w:right w:val="nil"/>
            </w:tcBorders>
            <w:shd w:val="clear" w:color="auto" w:fill="auto"/>
            <w:vAlign w:val="center"/>
          </w:tcPr>
          <w:p w14:paraId="6A7B9C13" w14:textId="22CCC208" w:rsidR="00F6783B" w:rsidRPr="006D069B" w:rsidRDefault="00F6783B" w:rsidP="00DC25B6">
            <w:pPr>
              <w:tabs>
                <w:tab w:val="left" w:pos="4203"/>
              </w:tabs>
              <w:spacing w:after="80"/>
              <w:rPr>
                <w:rFonts w:ascii="Cambria" w:hAnsi="Cambria"/>
                <w:sz w:val="16"/>
                <w:szCs w:val="16"/>
              </w:rPr>
            </w:pPr>
            <w:proofErr w:type="spellStart"/>
            <w:r w:rsidRPr="006D069B">
              <w:rPr>
                <w:rFonts w:ascii="Cambria" w:hAnsi="Cambria"/>
                <w:sz w:val="16"/>
                <w:szCs w:val="16"/>
              </w:rPr>
              <w:t>WaterBug</w:t>
            </w:r>
            <w:proofErr w:type="spellEnd"/>
          </w:p>
        </w:tc>
        <w:tc>
          <w:tcPr>
            <w:tcW w:w="1063" w:type="dxa"/>
            <w:tcBorders>
              <w:top w:val="nil"/>
              <w:left w:val="nil"/>
              <w:bottom w:val="nil"/>
              <w:right w:val="nil"/>
            </w:tcBorders>
            <w:vAlign w:val="center"/>
          </w:tcPr>
          <w:p w14:paraId="461906DA" w14:textId="4EB7094E" w:rsidR="00F6783B" w:rsidRPr="006D069B" w:rsidRDefault="00284E02" w:rsidP="005833E9">
            <w:pPr>
              <w:tabs>
                <w:tab w:val="left" w:pos="4203"/>
              </w:tabs>
              <w:jc w:val="center"/>
              <w:rPr>
                <w:rFonts w:ascii="Cambria" w:hAnsi="Cambria"/>
                <w:sz w:val="16"/>
                <w:szCs w:val="16"/>
              </w:rPr>
            </w:pPr>
            <w:r>
              <w:rPr>
                <w:noProof/>
                <w:sz w:val="18"/>
                <w:szCs w:val="18"/>
                <w:lang w:val="en-MY" w:eastAsia="en-MY"/>
              </w:rPr>
              <w:drawing>
                <wp:inline distT="0" distB="0" distL="0" distR="0" wp14:anchorId="73B47AAD" wp14:editId="19D7097A">
                  <wp:extent cx="541020" cy="434340"/>
                  <wp:effectExtent l="0" t="0" r="0" b="0"/>
                  <wp:docPr id="246263836" name="Picture 9" descr="A machin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machine in the wa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t="25734" r="1163" b="16013"/>
                          <a:stretch>
                            <a:fillRect/>
                          </a:stretch>
                        </pic:blipFill>
                        <pic:spPr bwMode="auto">
                          <a:xfrm>
                            <a:off x="0" y="0"/>
                            <a:ext cx="541020" cy="434340"/>
                          </a:xfrm>
                          <a:prstGeom prst="rect">
                            <a:avLst/>
                          </a:prstGeom>
                          <a:noFill/>
                          <a:ln>
                            <a:noFill/>
                          </a:ln>
                        </pic:spPr>
                      </pic:pic>
                    </a:graphicData>
                  </a:graphic>
                </wp:inline>
              </w:drawing>
            </w:r>
          </w:p>
        </w:tc>
        <w:tc>
          <w:tcPr>
            <w:tcW w:w="851" w:type="dxa"/>
            <w:tcBorders>
              <w:top w:val="nil"/>
              <w:left w:val="nil"/>
              <w:bottom w:val="nil"/>
              <w:right w:val="nil"/>
            </w:tcBorders>
            <w:shd w:val="clear" w:color="auto" w:fill="auto"/>
            <w:vAlign w:val="center"/>
          </w:tcPr>
          <w:p w14:paraId="231F6BC8" w14:textId="1DC91435"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 xml:space="preserve">Battery </w:t>
            </w:r>
          </w:p>
        </w:tc>
        <w:tc>
          <w:tcPr>
            <w:tcW w:w="850" w:type="dxa"/>
            <w:tcBorders>
              <w:top w:val="nil"/>
              <w:left w:val="nil"/>
              <w:bottom w:val="nil"/>
              <w:right w:val="nil"/>
            </w:tcBorders>
            <w:shd w:val="clear" w:color="auto" w:fill="auto"/>
            <w:vAlign w:val="center"/>
          </w:tcPr>
          <w:p w14:paraId="07769A32" w14:textId="78F1C134"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375</w:t>
            </w:r>
          </w:p>
        </w:tc>
        <w:tc>
          <w:tcPr>
            <w:tcW w:w="851" w:type="dxa"/>
            <w:tcBorders>
              <w:top w:val="nil"/>
              <w:left w:val="nil"/>
              <w:bottom w:val="nil"/>
              <w:right w:val="nil"/>
            </w:tcBorders>
            <w:vAlign w:val="center"/>
          </w:tcPr>
          <w:p w14:paraId="44470898" w14:textId="110D98E3"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2 feet</w:t>
            </w:r>
          </w:p>
        </w:tc>
        <w:tc>
          <w:tcPr>
            <w:tcW w:w="992" w:type="dxa"/>
            <w:tcBorders>
              <w:top w:val="nil"/>
              <w:left w:val="nil"/>
              <w:bottom w:val="nil"/>
              <w:right w:val="nil"/>
            </w:tcBorders>
            <w:vAlign w:val="center"/>
          </w:tcPr>
          <w:p w14:paraId="74217C2B" w14:textId="405915C6"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Remote</w:t>
            </w:r>
          </w:p>
        </w:tc>
        <w:tc>
          <w:tcPr>
            <w:tcW w:w="992" w:type="dxa"/>
            <w:tcBorders>
              <w:top w:val="nil"/>
              <w:left w:val="nil"/>
              <w:bottom w:val="nil"/>
              <w:right w:val="nil"/>
            </w:tcBorders>
            <w:vAlign w:val="center"/>
          </w:tcPr>
          <w:p w14:paraId="43A56C5D" w14:textId="2EA08CB0"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73,071</w:t>
            </w:r>
          </w:p>
        </w:tc>
        <w:tc>
          <w:tcPr>
            <w:tcW w:w="1347" w:type="dxa"/>
            <w:tcBorders>
              <w:top w:val="nil"/>
              <w:left w:val="nil"/>
              <w:bottom w:val="nil"/>
              <w:right w:val="nil"/>
            </w:tcBorders>
            <w:vAlign w:val="center"/>
          </w:tcPr>
          <w:p w14:paraId="42057DC2" w14:textId="4D14E5DB"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3 in 1 function, 500 feet range</w:t>
            </w:r>
          </w:p>
        </w:tc>
      </w:tr>
      <w:tr w:rsidR="00F6783B" w:rsidRPr="006D069B" w14:paraId="71A5973A" w14:textId="7CD8A27B" w:rsidTr="000D56C5">
        <w:trPr>
          <w:trHeight w:val="815"/>
          <w:jc w:val="center"/>
        </w:trPr>
        <w:tc>
          <w:tcPr>
            <w:tcW w:w="1169" w:type="dxa"/>
            <w:tcBorders>
              <w:top w:val="nil"/>
              <w:left w:val="nil"/>
              <w:right w:val="nil"/>
            </w:tcBorders>
            <w:shd w:val="clear" w:color="auto" w:fill="auto"/>
            <w:vAlign w:val="center"/>
          </w:tcPr>
          <w:p w14:paraId="1D19F939" w14:textId="5E8BF442" w:rsidR="00F6783B" w:rsidRPr="006D069B" w:rsidRDefault="00F6783B" w:rsidP="00DC25B6">
            <w:pPr>
              <w:tabs>
                <w:tab w:val="left" w:pos="4203"/>
              </w:tabs>
              <w:spacing w:after="80"/>
              <w:rPr>
                <w:rFonts w:ascii="Cambria" w:hAnsi="Cambria"/>
                <w:sz w:val="16"/>
                <w:szCs w:val="16"/>
              </w:rPr>
            </w:pPr>
            <w:r w:rsidRPr="006D069B">
              <w:rPr>
                <w:rFonts w:ascii="Cambria" w:hAnsi="Cambria"/>
                <w:sz w:val="16"/>
                <w:szCs w:val="16"/>
              </w:rPr>
              <w:t>Water Cleaning Boat</w:t>
            </w:r>
          </w:p>
        </w:tc>
        <w:tc>
          <w:tcPr>
            <w:tcW w:w="1063" w:type="dxa"/>
            <w:tcBorders>
              <w:top w:val="nil"/>
              <w:left w:val="nil"/>
              <w:right w:val="nil"/>
            </w:tcBorders>
            <w:vAlign w:val="center"/>
          </w:tcPr>
          <w:p w14:paraId="45BFBEB4" w14:textId="15281DB2" w:rsidR="00F6783B" w:rsidRPr="006D069B" w:rsidRDefault="00284E02" w:rsidP="005833E9">
            <w:pPr>
              <w:tabs>
                <w:tab w:val="left" w:pos="4203"/>
              </w:tabs>
              <w:jc w:val="center"/>
              <w:rPr>
                <w:rFonts w:ascii="Cambria" w:hAnsi="Cambria"/>
                <w:sz w:val="16"/>
                <w:szCs w:val="16"/>
              </w:rPr>
            </w:pPr>
            <w:r>
              <w:rPr>
                <w:noProof/>
                <w:sz w:val="18"/>
                <w:szCs w:val="18"/>
                <w:lang w:val="en-MY" w:eastAsia="en-MY"/>
              </w:rPr>
              <w:drawing>
                <wp:inline distT="0" distB="0" distL="0" distR="0" wp14:anchorId="449D4FC2" wp14:editId="69AC315F">
                  <wp:extent cx="586740" cy="563880"/>
                  <wp:effectExtent l="0" t="0" r="0" b="0"/>
                  <wp:docPr id="5" name="Picture 11" descr="A machine with a lad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machine with a ladder&#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740" cy="563880"/>
                          </a:xfrm>
                          <a:prstGeom prst="rect">
                            <a:avLst/>
                          </a:prstGeom>
                          <a:noFill/>
                          <a:ln>
                            <a:noFill/>
                          </a:ln>
                        </pic:spPr>
                      </pic:pic>
                    </a:graphicData>
                  </a:graphic>
                </wp:inline>
              </w:drawing>
            </w:r>
          </w:p>
        </w:tc>
        <w:tc>
          <w:tcPr>
            <w:tcW w:w="851" w:type="dxa"/>
            <w:tcBorders>
              <w:top w:val="nil"/>
              <w:left w:val="nil"/>
              <w:right w:val="nil"/>
            </w:tcBorders>
            <w:shd w:val="clear" w:color="auto" w:fill="auto"/>
            <w:vAlign w:val="center"/>
          </w:tcPr>
          <w:p w14:paraId="087AD474" w14:textId="6E72D0C3"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 xml:space="preserve">Battery </w:t>
            </w:r>
          </w:p>
        </w:tc>
        <w:tc>
          <w:tcPr>
            <w:tcW w:w="850" w:type="dxa"/>
            <w:tcBorders>
              <w:top w:val="nil"/>
              <w:left w:val="nil"/>
              <w:right w:val="nil"/>
            </w:tcBorders>
            <w:shd w:val="clear" w:color="auto" w:fill="auto"/>
            <w:vAlign w:val="center"/>
          </w:tcPr>
          <w:p w14:paraId="6B352A53" w14:textId="7C10A8E7"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2425</w:t>
            </w:r>
          </w:p>
        </w:tc>
        <w:tc>
          <w:tcPr>
            <w:tcW w:w="851" w:type="dxa"/>
            <w:tcBorders>
              <w:top w:val="nil"/>
              <w:left w:val="nil"/>
              <w:right w:val="nil"/>
            </w:tcBorders>
            <w:vAlign w:val="center"/>
          </w:tcPr>
          <w:p w14:paraId="5A5E5AB6" w14:textId="74D5F9D6"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10 – 60 cm</w:t>
            </w:r>
          </w:p>
        </w:tc>
        <w:tc>
          <w:tcPr>
            <w:tcW w:w="992" w:type="dxa"/>
            <w:tcBorders>
              <w:top w:val="nil"/>
              <w:left w:val="nil"/>
              <w:right w:val="nil"/>
            </w:tcBorders>
            <w:vAlign w:val="center"/>
          </w:tcPr>
          <w:p w14:paraId="70CAD028" w14:textId="3E31EC39"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Remote</w:t>
            </w:r>
          </w:p>
        </w:tc>
        <w:tc>
          <w:tcPr>
            <w:tcW w:w="992" w:type="dxa"/>
            <w:tcBorders>
              <w:top w:val="nil"/>
              <w:left w:val="nil"/>
              <w:right w:val="nil"/>
            </w:tcBorders>
            <w:vAlign w:val="center"/>
          </w:tcPr>
          <w:p w14:paraId="1DDE4D75" w14:textId="71344D76"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139,635</w:t>
            </w:r>
          </w:p>
        </w:tc>
        <w:tc>
          <w:tcPr>
            <w:tcW w:w="1347" w:type="dxa"/>
            <w:tcBorders>
              <w:top w:val="nil"/>
              <w:left w:val="nil"/>
              <w:right w:val="nil"/>
            </w:tcBorders>
            <w:vAlign w:val="center"/>
          </w:tcPr>
          <w:p w14:paraId="7C4F996E" w14:textId="3DA7D039" w:rsidR="00F6783B" w:rsidRPr="006D069B" w:rsidRDefault="00F6783B" w:rsidP="00DC25B6">
            <w:pPr>
              <w:tabs>
                <w:tab w:val="left" w:pos="4203"/>
              </w:tabs>
              <w:spacing w:after="80"/>
              <w:jc w:val="center"/>
              <w:rPr>
                <w:rFonts w:ascii="Cambria" w:hAnsi="Cambria"/>
                <w:sz w:val="16"/>
                <w:szCs w:val="16"/>
              </w:rPr>
            </w:pPr>
            <w:r w:rsidRPr="006D069B">
              <w:rPr>
                <w:rFonts w:ascii="Cambria" w:hAnsi="Cambria"/>
                <w:sz w:val="16"/>
                <w:szCs w:val="16"/>
              </w:rPr>
              <w:t xml:space="preserve">24/7 autonomous operation, water quality monitoring </w:t>
            </w:r>
          </w:p>
        </w:tc>
      </w:tr>
    </w:tbl>
    <w:p w14:paraId="3E51E77D" w14:textId="77777777" w:rsidR="003D26E8" w:rsidRPr="00562511" w:rsidRDefault="003D26E8" w:rsidP="00E62905">
      <w:pPr>
        <w:pStyle w:val="NextParagraph"/>
        <w:ind w:firstLine="0"/>
      </w:pPr>
    </w:p>
    <w:p w14:paraId="692834A2" w14:textId="52382F26" w:rsidR="00562511" w:rsidRPr="00562511" w:rsidRDefault="00E62905" w:rsidP="00E62905">
      <w:pPr>
        <w:pStyle w:val="Topic"/>
      </w:pPr>
      <w:r>
        <w:t xml:space="preserve">Methodology </w:t>
      </w:r>
    </w:p>
    <w:p w14:paraId="08020D4F" w14:textId="60B86C5A" w:rsidR="00EC56D9" w:rsidRDefault="006A3CE8" w:rsidP="00386343">
      <w:pPr>
        <w:pStyle w:val="1stParagraph"/>
      </w:pPr>
      <w:r>
        <w:t>D</w:t>
      </w:r>
      <w:r w:rsidRPr="006A3CE8">
        <w:t>esigning ditch cleaning machines follows a structured approach that integrates the various stages of the design process. Initially, a thorough review of literature is conducted to establish a solid understanding of ditch cleaning practices and associated challenges. Subsequently, the research design phase involves collecting survey data from stakeholders involved in ditch maintenance to gain insights into current practices and the necessary features for effective cleaning equipment. The application of the George E. Dieter design process guides the subsequent phases, including conceptual design, embodiment design, and detail design</w:t>
      </w:r>
      <w:sdt>
        <w:sdtPr>
          <w:rPr>
            <w:color w:val="000000"/>
          </w:rPr>
          <w:tag w:val="MENDELEY_CITATION_v3_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"/>
          <w:id w:val="447587233"/>
          <w:placeholder>
            <w:docPart w:val="DefaultPlaceholder_-1854013440"/>
          </w:placeholder>
        </w:sdtPr>
        <w:sdtEndPr/>
        <w:sdtContent>
          <w:r w:rsidR="00916F62" w:rsidRPr="00916F62">
            <w:rPr>
              <w:rFonts w:eastAsia="Times New Roman"/>
              <w:color w:val="000000"/>
            </w:rPr>
            <w:t>[1]</w:t>
          </w:r>
        </w:sdtContent>
      </w:sdt>
      <w:r w:rsidRPr="006A3CE8">
        <w:t xml:space="preserve">. </w:t>
      </w:r>
    </w:p>
    <w:p w14:paraId="27E0A12D" w14:textId="77777777" w:rsidR="00A67EA2" w:rsidRDefault="006A3CE8" w:rsidP="00EC56D9">
      <w:pPr>
        <w:pStyle w:val="1stParagraph"/>
        <w:ind w:firstLine="357"/>
      </w:pPr>
      <w:r w:rsidRPr="006A3CE8">
        <w:lastRenderedPageBreak/>
        <w:t>Within the conceptual design phase, activities such as problem definition, information gathering, concept generation, and evaluation are carried out to outline the initial design concepts for the ditch cleaning machine. The embodiment design phase further refines the design through activities like product architecture, configuration design, and parametric design.</w:t>
      </w:r>
      <w:r w:rsidR="009A6C21" w:rsidRPr="009A6C21">
        <w:t xml:space="preserve"> In parametric design, specific attributes of components, such as dimensions, tolerances, materials, or finishes, are identified as design variables that can be adjusted to achieve desired outcomes. These design variables are under the control of the designer and can be manipulated to explore different design options, optimize performance, and meet specified criteria.</w:t>
      </w:r>
      <w:r w:rsidRPr="006A3CE8">
        <w:t xml:space="preserve"> </w:t>
      </w:r>
    </w:p>
    <w:p w14:paraId="46781E77" w14:textId="3CC13312" w:rsidR="00386343" w:rsidRPr="00FD0197" w:rsidRDefault="006A3CE8" w:rsidP="00EC56D9">
      <w:pPr>
        <w:pStyle w:val="1stParagraph"/>
        <w:ind w:firstLine="357"/>
      </w:pPr>
      <w:r w:rsidRPr="006A3CE8">
        <w:t>The final stage, detail design, focuses on specifying the design details and finalizing the product design. Throughout these stages, prototype development, evaluation, and testing are conducted to ensure the functionality, efficiency, and user-friendliness of the ditch cleaning machine. Analysis of survey data, prototype testing outcomes, and user feedback will inform the reporting and documentation of the methodology, findings, and recommendations for future research and development. This structured methodology aims to provide a comprehensive understanding of the design process and offer innovative solutions to enhance ditch cleaning practices and support environmental conservation efforts.</w:t>
      </w:r>
      <w:r w:rsidR="00FD0197">
        <w:t xml:space="preserve"> </w:t>
      </w:r>
      <w:r w:rsidR="00FD0197" w:rsidRPr="000D56C5">
        <w:t>Fig. 2</w:t>
      </w:r>
      <w:r w:rsidR="00FD0197">
        <w:rPr>
          <w:b/>
          <w:bCs/>
        </w:rPr>
        <w:t xml:space="preserve"> </w:t>
      </w:r>
      <w:r w:rsidR="00FD0197">
        <w:t xml:space="preserve">shows the </w:t>
      </w:r>
      <w:r w:rsidR="009856D9">
        <w:t>Design Process Flow Chart based on George E. Dieter design process.</w:t>
      </w:r>
    </w:p>
    <w:p w14:paraId="3C27B6B5" w14:textId="3C475F03" w:rsidR="00C469C8" w:rsidRDefault="00284E02" w:rsidP="00C469C8">
      <w:pPr>
        <w:pStyle w:val="1stParagraph"/>
        <w:jc w:val="center"/>
      </w:pPr>
      <w:r>
        <w:rPr>
          <w:noProof/>
          <w:lang w:val="en-MY" w:eastAsia="en-MY"/>
        </w:rPr>
        <w:drawing>
          <wp:inline distT="0" distB="0" distL="0" distR="0" wp14:anchorId="450E31B3" wp14:editId="7516037E">
            <wp:extent cx="3733800" cy="6166485"/>
            <wp:effectExtent l="0" t="0" r="0" b="571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 r="14202"/>
                    <a:stretch/>
                  </pic:blipFill>
                  <pic:spPr bwMode="auto">
                    <a:xfrm>
                      <a:off x="0" y="0"/>
                      <a:ext cx="3750222" cy="6193607"/>
                    </a:xfrm>
                    <a:prstGeom prst="rect">
                      <a:avLst/>
                    </a:prstGeom>
                    <a:noFill/>
                    <a:ln>
                      <a:noFill/>
                    </a:ln>
                    <a:extLst>
                      <a:ext uri="{53640926-AAD7-44D8-BBD7-CCE9431645EC}">
                        <a14:shadowObscured xmlns:a14="http://schemas.microsoft.com/office/drawing/2010/main"/>
                      </a:ext>
                    </a:extLst>
                  </pic:spPr>
                </pic:pic>
              </a:graphicData>
            </a:graphic>
          </wp:inline>
        </w:drawing>
      </w:r>
    </w:p>
    <w:p w14:paraId="3FB85002" w14:textId="39398368" w:rsidR="00C75D8D" w:rsidRDefault="00696938" w:rsidP="00E2450D">
      <w:pPr>
        <w:pStyle w:val="1stParagraph"/>
        <w:jc w:val="center"/>
        <w:rPr>
          <w:i/>
          <w:iCs/>
        </w:rPr>
      </w:pPr>
      <w:r w:rsidRPr="007166E1">
        <w:rPr>
          <w:b/>
          <w:bCs/>
        </w:rPr>
        <w:t xml:space="preserve">Fig. </w:t>
      </w:r>
      <w:r w:rsidR="009D5707">
        <w:rPr>
          <w:b/>
          <w:bCs/>
        </w:rPr>
        <w:t>2</w:t>
      </w:r>
      <w:r w:rsidRPr="00A0544B">
        <w:t xml:space="preserve"> </w:t>
      </w:r>
      <w:r w:rsidRPr="007166E1">
        <w:rPr>
          <w:i/>
          <w:iCs/>
        </w:rPr>
        <w:t>Design Process Flow Chart</w:t>
      </w:r>
    </w:p>
    <w:p w14:paraId="4F82233C" w14:textId="77777777" w:rsidR="00C469C8" w:rsidRDefault="00C469C8" w:rsidP="00E2450D">
      <w:pPr>
        <w:pStyle w:val="1stParagraph"/>
        <w:jc w:val="center"/>
      </w:pPr>
    </w:p>
    <w:p w14:paraId="09359F7D" w14:textId="3F499362" w:rsidR="00A351A9" w:rsidRDefault="0018365A" w:rsidP="00A529D5">
      <w:pPr>
        <w:pStyle w:val="Topic"/>
      </w:pPr>
      <w:r>
        <w:lastRenderedPageBreak/>
        <w:t>Result</w:t>
      </w:r>
      <w:r w:rsidR="006213F8">
        <w:t>s</w:t>
      </w:r>
      <w:r>
        <w:t xml:space="preserve"> and Discussion</w:t>
      </w:r>
    </w:p>
    <w:p w14:paraId="3BC83951" w14:textId="4871FB1C" w:rsidR="006213F8" w:rsidRPr="00562511" w:rsidRDefault="00BD6849" w:rsidP="00BD6849">
      <w:pPr>
        <w:pStyle w:val="SubTopic"/>
      </w:pPr>
      <w:r>
        <w:t>Design Process</w:t>
      </w:r>
    </w:p>
    <w:p w14:paraId="14EC29B6" w14:textId="7D11EF73" w:rsidR="00656505" w:rsidRPr="00AB00F7" w:rsidRDefault="00656505" w:rsidP="00656505">
      <w:pPr>
        <w:pStyle w:val="1stParagraph"/>
      </w:pPr>
      <w:r>
        <w:t>In the design process outlined in the report on the development of ditch cleaning machines, several key activities were undertaken to ensure the successful creation of an effective and innovative product. A comprehensive literature review was conducted to gain insights into existing ditch cleaning practices, challenges, and available technologies, providing a foundational understanding of the subject matter. Surveys were also conducted to gather information from contractors and drainage maintenance professionals involved in ditch maintenance, aligning the design process with the needs and expectations of the target customers.</w:t>
      </w:r>
      <w:r w:rsidR="00AB00F7">
        <w:t xml:space="preserve"> </w:t>
      </w:r>
      <w:r w:rsidR="00AB00F7" w:rsidRPr="00AE4DA3">
        <w:t>Fig. 3</w:t>
      </w:r>
      <w:r w:rsidR="00AB00F7">
        <w:rPr>
          <w:b/>
          <w:bCs/>
        </w:rPr>
        <w:t xml:space="preserve"> </w:t>
      </w:r>
      <w:r w:rsidR="00AB00F7">
        <w:t xml:space="preserve">shows the </w:t>
      </w:r>
      <w:r w:rsidR="00FD0197">
        <w:t>survey data.</w:t>
      </w:r>
    </w:p>
    <w:p w14:paraId="256E636C" w14:textId="674DB490" w:rsidR="004C4435" w:rsidRDefault="004C4435" w:rsidP="005A6D42">
      <w:pPr>
        <w:pStyle w:val="1stParagraph"/>
        <w:spacing w:before="240"/>
        <w:jc w:val="center"/>
      </w:pPr>
      <w:r>
        <w:rPr>
          <w:noProof/>
          <w:lang w:val="en-MY" w:eastAsia="en-MY"/>
        </w:rPr>
        <w:drawing>
          <wp:inline distT="0" distB="0" distL="0" distR="0" wp14:anchorId="4C1F05C2" wp14:editId="5BD90924">
            <wp:extent cx="3975216" cy="2162175"/>
            <wp:effectExtent l="0" t="0" r="6350" b="0"/>
            <wp:docPr id="14270252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28082" cy="2190929"/>
                    </a:xfrm>
                    <a:prstGeom prst="rect">
                      <a:avLst/>
                    </a:prstGeom>
                    <a:noFill/>
                  </pic:spPr>
                </pic:pic>
              </a:graphicData>
            </a:graphic>
          </wp:inline>
        </w:drawing>
      </w:r>
    </w:p>
    <w:p w14:paraId="4729EBF9" w14:textId="4A1D3E1C" w:rsidR="004C4435" w:rsidRDefault="004C4435" w:rsidP="004C4435">
      <w:pPr>
        <w:pStyle w:val="1stParagraph"/>
        <w:jc w:val="center"/>
      </w:pPr>
      <w:r w:rsidRPr="007166E1">
        <w:rPr>
          <w:b/>
          <w:bCs/>
        </w:rPr>
        <w:t xml:space="preserve">Fig. </w:t>
      </w:r>
      <w:r w:rsidR="009D5707">
        <w:rPr>
          <w:b/>
          <w:bCs/>
        </w:rPr>
        <w:t>3</w:t>
      </w:r>
      <w:r w:rsidRPr="00A0544B">
        <w:t xml:space="preserve"> </w:t>
      </w:r>
      <w:r>
        <w:rPr>
          <w:i/>
          <w:iCs/>
        </w:rPr>
        <w:t>Google Form Survey Data</w:t>
      </w:r>
    </w:p>
    <w:p w14:paraId="129E60D0" w14:textId="685108BA" w:rsidR="00562511" w:rsidRPr="00562511" w:rsidRDefault="00E10606" w:rsidP="00983F71">
      <w:pPr>
        <w:pStyle w:val="SubTopic"/>
      </w:pPr>
      <w:r>
        <w:t>Problem Definition</w:t>
      </w:r>
    </w:p>
    <w:p w14:paraId="60F4C122" w14:textId="645775D3" w:rsidR="00562511" w:rsidRDefault="001E1950" w:rsidP="001E1950">
      <w:pPr>
        <w:pStyle w:val="1stParagraph"/>
        <w:spacing w:after="240"/>
      </w:pPr>
      <w:r w:rsidRPr="001E1950">
        <w:t xml:space="preserve">The objective tree in </w:t>
      </w:r>
      <w:r w:rsidRPr="00AE4DA3">
        <w:t>Fig. 4</w:t>
      </w:r>
      <w:r w:rsidRPr="001E1950">
        <w:t xml:space="preserve">, based on Part 3 survey results, clearly represents product requirements. </w:t>
      </w:r>
      <w:r w:rsidR="00D22DB7">
        <w:t xml:space="preserve">For clarity, customer requirement categories and levels are labeled </w:t>
      </w:r>
      <w:r w:rsidRPr="001E1950">
        <w:t>"B" to "G" for clarity</w:t>
      </w:r>
      <w:r w:rsidRPr="00AE4DA3">
        <w:t>.</w:t>
      </w:r>
      <w:r w:rsidR="00446B4A" w:rsidRPr="00AE4DA3">
        <w:t xml:space="preserve"> Fig. 4</w:t>
      </w:r>
      <w:r w:rsidR="00446B4A">
        <w:t xml:space="preserve"> shows </w:t>
      </w:r>
      <w:r w:rsidR="007F5576">
        <w:t>the objective</w:t>
      </w:r>
      <w:r w:rsidR="00446B4A">
        <w:t xml:space="preserve"> tree of </w:t>
      </w:r>
      <w:r w:rsidR="00D22DB7">
        <w:t xml:space="preserve">the </w:t>
      </w:r>
      <w:r w:rsidR="00446B4A">
        <w:t>ditch cleaning machine.</w:t>
      </w:r>
    </w:p>
    <w:p w14:paraId="20F4A499" w14:textId="173EFE53" w:rsidR="002A3037" w:rsidRDefault="002A3037" w:rsidP="002A3037">
      <w:pPr>
        <w:pStyle w:val="1stParagraph"/>
        <w:jc w:val="center"/>
      </w:pPr>
      <w:r>
        <w:rPr>
          <w:noProof/>
          <w:lang w:val="en-MY" w:eastAsia="en-MY"/>
        </w:rPr>
        <w:drawing>
          <wp:inline distT="0" distB="0" distL="0" distR="0" wp14:anchorId="0346EF03" wp14:editId="0BDD6397">
            <wp:extent cx="3637049" cy="2449896"/>
            <wp:effectExtent l="0" t="0" r="1905" b="7620"/>
            <wp:docPr id="21399701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2469" cy="2460283"/>
                    </a:xfrm>
                    <a:prstGeom prst="rect">
                      <a:avLst/>
                    </a:prstGeom>
                    <a:noFill/>
                  </pic:spPr>
                </pic:pic>
              </a:graphicData>
            </a:graphic>
          </wp:inline>
        </w:drawing>
      </w:r>
    </w:p>
    <w:p w14:paraId="28002562" w14:textId="30212C6C" w:rsidR="005D3B75" w:rsidRDefault="005D3B75" w:rsidP="002A3037">
      <w:pPr>
        <w:pStyle w:val="1stParagraph"/>
        <w:jc w:val="center"/>
      </w:pPr>
      <w:r>
        <w:rPr>
          <w:b/>
          <w:bCs/>
        </w:rPr>
        <w:t xml:space="preserve">Fig. 4 </w:t>
      </w:r>
      <w:r>
        <w:t>Objective Tree</w:t>
      </w:r>
    </w:p>
    <w:p w14:paraId="26F431A3" w14:textId="77777777" w:rsidR="00231A4E" w:rsidRDefault="00231A4E" w:rsidP="00231A4E">
      <w:pPr>
        <w:pStyle w:val="1stParagraph"/>
        <w:jc w:val="left"/>
      </w:pPr>
    </w:p>
    <w:p w14:paraId="54791ECC" w14:textId="4A06017D" w:rsidR="00972BA8" w:rsidRDefault="00540132" w:rsidP="00A8466E">
      <w:pPr>
        <w:pStyle w:val="1stParagraph"/>
        <w:spacing w:after="240"/>
        <w:ind w:firstLine="357"/>
        <w:jc w:val="left"/>
      </w:pPr>
      <w:r w:rsidRPr="00540132">
        <w:t>The product design specification (PDS) is developed during the design planning phase of the product development process. Using the survey and HOQ results, the PDS guides designers and developers in creating the final product. Table 2 shows the PDS for the Ditch Cleaning Machine.</w:t>
      </w:r>
      <w:r w:rsidR="005B388B">
        <w:t xml:space="preserve"> </w:t>
      </w:r>
      <w:r w:rsidR="005B388B" w:rsidRPr="00D22DB7">
        <w:t xml:space="preserve">Table </w:t>
      </w:r>
      <w:r w:rsidR="005049CE" w:rsidRPr="00D22DB7">
        <w:t>2</w:t>
      </w:r>
      <w:r w:rsidR="005B388B">
        <w:t xml:space="preserve"> shows the product design specifications.</w:t>
      </w:r>
    </w:p>
    <w:p w14:paraId="107060FB" w14:textId="03293310" w:rsidR="009F036A" w:rsidRDefault="009F036A" w:rsidP="00A8466E">
      <w:pPr>
        <w:pStyle w:val="1stParagraph"/>
        <w:spacing w:after="240"/>
        <w:ind w:firstLine="357"/>
        <w:jc w:val="left"/>
      </w:pPr>
    </w:p>
    <w:p w14:paraId="5E98ABAD" w14:textId="3EF3431E" w:rsidR="009F036A" w:rsidRDefault="009F036A" w:rsidP="00A8466E">
      <w:pPr>
        <w:pStyle w:val="1stParagraph"/>
        <w:spacing w:after="240"/>
        <w:ind w:firstLine="357"/>
        <w:jc w:val="left"/>
      </w:pPr>
    </w:p>
    <w:p w14:paraId="17AFD6A6" w14:textId="1D8B0F57" w:rsidR="00A8466E" w:rsidRPr="00A8466E" w:rsidRDefault="005049CE" w:rsidP="00A8466E">
      <w:pPr>
        <w:pStyle w:val="1stParagraph"/>
        <w:ind w:firstLine="357"/>
        <w:jc w:val="center"/>
        <w:rPr>
          <w:b/>
          <w:bCs/>
        </w:rPr>
      </w:pPr>
      <w:r>
        <w:rPr>
          <w:b/>
          <w:bCs/>
        </w:rPr>
        <w:lastRenderedPageBreak/>
        <w:t>Table 2</w:t>
      </w:r>
      <w:r w:rsidR="00A8466E">
        <w:rPr>
          <w:b/>
          <w:bCs/>
        </w:rPr>
        <w:t xml:space="preserve"> </w:t>
      </w:r>
      <w:r w:rsidR="00BD1199" w:rsidRPr="00CF608C">
        <w:rPr>
          <w:i/>
          <w:iCs/>
        </w:rPr>
        <w:t>Product Design Specifications</w:t>
      </w:r>
      <w:r w:rsidR="003E7239" w:rsidRPr="00CF608C">
        <w:rPr>
          <w:i/>
          <w:iCs/>
        </w:rPr>
        <w:t xml:space="preserve"> (PDS)</w:t>
      </w:r>
    </w:p>
    <w:tbl>
      <w:tblPr>
        <w:tblStyle w:val="TableGrid"/>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1838"/>
        <w:gridCol w:w="6372"/>
      </w:tblGrid>
      <w:tr w:rsidR="00A8466E" w:rsidRPr="00AC4B6B" w14:paraId="7A54D11F" w14:textId="77777777" w:rsidTr="00AE4DA3">
        <w:trPr>
          <w:trHeight w:val="267"/>
          <w:jc w:val="center"/>
        </w:trPr>
        <w:tc>
          <w:tcPr>
            <w:tcW w:w="8210" w:type="dxa"/>
            <w:gridSpan w:val="2"/>
            <w:tcBorders>
              <w:top w:val="single" w:sz="4" w:space="0" w:color="auto"/>
              <w:bottom w:val="single" w:sz="4" w:space="0" w:color="auto"/>
            </w:tcBorders>
            <w:shd w:val="clear" w:color="auto" w:fill="auto"/>
            <w:vAlign w:val="center"/>
          </w:tcPr>
          <w:p w14:paraId="242353DB" w14:textId="430D9DF5" w:rsidR="00A8466E" w:rsidRPr="00AC4B6B" w:rsidRDefault="00D22DB7" w:rsidP="00383720">
            <w:pPr>
              <w:jc w:val="center"/>
              <w:rPr>
                <w:b/>
                <w:bCs/>
                <w:sz w:val="16"/>
                <w:szCs w:val="16"/>
              </w:rPr>
            </w:pPr>
            <w:r>
              <w:rPr>
                <w:b/>
                <w:bCs/>
                <w:sz w:val="16"/>
                <w:szCs w:val="16"/>
              </w:rPr>
              <w:t>Introduction</w:t>
            </w:r>
          </w:p>
        </w:tc>
      </w:tr>
      <w:tr w:rsidR="00A8466E" w:rsidRPr="00AC4B6B" w14:paraId="78389403" w14:textId="77777777" w:rsidTr="00AE4DA3">
        <w:trPr>
          <w:jc w:val="center"/>
        </w:trPr>
        <w:tc>
          <w:tcPr>
            <w:tcW w:w="1838" w:type="dxa"/>
            <w:tcBorders>
              <w:top w:val="single" w:sz="4" w:space="0" w:color="auto"/>
              <w:bottom w:val="single" w:sz="4" w:space="0" w:color="auto"/>
              <w:right w:val="nil"/>
            </w:tcBorders>
            <w:shd w:val="clear" w:color="auto" w:fill="auto"/>
            <w:vAlign w:val="center"/>
          </w:tcPr>
          <w:p w14:paraId="22E786ED" w14:textId="77777777" w:rsidR="00A8466E" w:rsidRPr="00AC4B6B" w:rsidRDefault="00A8466E" w:rsidP="00383720">
            <w:pPr>
              <w:jc w:val="center"/>
              <w:rPr>
                <w:b/>
                <w:bCs/>
                <w:sz w:val="16"/>
                <w:szCs w:val="16"/>
              </w:rPr>
            </w:pPr>
            <w:r w:rsidRPr="00AC4B6B">
              <w:rPr>
                <w:b/>
                <w:bCs/>
                <w:sz w:val="16"/>
                <w:szCs w:val="16"/>
              </w:rPr>
              <w:t>Title</w:t>
            </w:r>
          </w:p>
        </w:tc>
        <w:tc>
          <w:tcPr>
            <w:tcW w:w="6372" w:type="dxa"/>
            <w:tcBorders>
              <w:top w:val="single" w:sz="4" w:space="0" w:color="auto"/>
              <w:left w:val="nil"/>
              <w:bottom w:val="single" w:sz="4" w:space="0" w:color="auto"/>
            </w:tcBorders>
            <w:vAlign w:val="center"/>
          </w:tcPr>
          <w:p w14:paraId="273004E5" w14:textId="77777777" w:rsidR="00A8466E" w:rsidRPr="00AC4B6B" w:rsidRDefault="00A8466E" w:rsidP="00383720">
            <w:pPr>
              <w:rPr>
                <w:sz w:val="16"/>
                <w:szCs w:val="16"/>
              </w:rPr>
            </w:pPr>
            <w:r w:rsidRPr="00AC4B6B">
              <w:rPr>
                <w:sz w:val="16"/>
                <w:szCs w:val="16"/>
              </w:rPr>
              <w:t>Ditch Cleaning Machine</w:t>
            </w:r>
          </w:p>
        </w:tc>
      </w:tr>
      <w:tr w:rsidR="00A8466E" w:rsidRPr="00AC4B6B" w14:paraId="7A4F68D1" w14:textId="77777777" w:rsidTr="00AE4DA3">
        <w:trPr>
          <w:jc w:val="center"/>
        </w:trPr>
        <w:tc>
          <w:tcPr>
            <w:tcW w:w="1838" w:type="dxa"/>
            <w:tcBorders>
              <w:top w:val="single" w:sz="4" w:space="0" w:color="auto"/>
              <w:right w:val="nil"/>
            </w:tcBorders>
            <w:shd w:val="clear" w:color="auto" w:fill="auto"/>
          </w:tcPr>
          <w:p w14:paraId="2D933A97" w14:textId="77777777" w:rsidR="00A8466E" w:rsidRPr="00AE4DA3" w:rsidRDefault="00A8466E" w:rsidP="002715CB">
            <w:pPr>
              <w:rPr>
                <w:sz w:val="16"/>
                <w:szCs w:val="16"/>
              </w:rPr>
            </w:pPr>
            <w:r w:rsidRPr="00AE4DA3">
              <w:rPr>
                <w:sz w:val="16"/>
                <w:szCs w:val="16"/>
              </w:rPr>
              <w:t>Design problem</w:t>
            </w:r>
          </w:p>
        </w:tc>
        <w:tc>
          <w:tcPr>
            <w:tcW w:w="6372" w:type="dxa"/>
            <w:tcBorders>
              <w:top w:val="single" w:sz="4" w:space="0" w:color="auto"/>
              <w:left w:val="nil"/>
            </w:tcBorders>
            <w:vAlign w:val="center"/>
          </w:tcPr>
          <w:p w14:paraId="043B844E" w14:textId="77777777" w:rsidR="00A8466E" w:rsidRPr="00AC4B6B" w:rsidRDefault="00A8466E" w:rsidP="00383720">
            <w:pPr>
              <w:rPr>
                <w:sz w:val="16"/>
                <w:szCs w:val="16"/>
              </w:rPr>
            </w:pPr>
            <w:r w:rsidRPr="00AC4B6B">
              <w:rPr>
                <w:sz w:val="16"/>
                <w:szCs w:val="16"/>
              </w:rPr>
              <w:t>Design a ditch cleaning equipment or machine that is capable of cleaning both dry and wet ditches</w:t>
            </w:r>
          </w:p>
        </w:tc>
      </w:tr>
      <w:tr w:rsidR="00A8466E" w:rsidRPr="00AC4B6B" w14:paraId="43727090" w14:textId="77777777" w:rsidTr="00AE4DA3">
        <w:trPr>
          <w:jc w:val="center"/>
        </w:trPr>
        <w:tc>
          <w:tcPr>
            <w:tcW w:w="1838" w:type="dxa"/>
            <w:tcBorders>
              <w:right w:val="nil"/>
            </w:tcBorders>
            <w:shd w:val="clear" w:color="auto" w:fill="auto"/>
            <w:vAlign w:val="center"/>
          </w:tcPr>
          <w:p w14:paraId="53751AE0" w14:textId="77777777" w:rsidR="00A8466E" w:rsidRPr="00AE4DA3" w:rsidRDefault="00A8466E" w:rsidP="002715CB">
            <w:pPr>
              <w:rPr>
                <w:sz w:val="16"/>
                <w:szCs w:val="16"/>
              </w:rPr>
            </w:pPr>
            <w:r w:rsidRPr="00AE4DA3">
              <w:rPr>
                <w:sz w:val="16"/>
                <w:szCs w:val="16"/>
              </w:rPr>
              <w:t>Intended purpose</w:t>
            </w:r>
          </w:p>
        </w:tc>
        <w:tc>
          <w:tcPr>
            <w:tcW w:w="6372" w:type="dxa"/>
            <w:tcBorders>
              <w:left w:val="nil"/>
            </w:tcBorders>
            <w:vAlign w:val="center"/>
          </w:tcPr>
          <w:p w14:paraId="4E94F471" w14:textId="77777777" w:rsidR="00A8466E" w:rsidRPr="00AC4B6B" w:rsidRDefault="00A8466E" w:rsidP="00383720">
            <w:pPr>
              <w:rPr>
                <w:sz w:val="16"/>
                <w:szCs w:val="16"/>
              </w:rPr>
            </w:pPr>
            <w:r w:rsidRPr="00AC4B6B">
              <w:rPr>
                <w:sz w:val="16"/>
                <w:szCs w:val="16"/>
              </w:rPr>
              <w:t>To remove and collect solid debris and aquatic vegetation quickly</w:t>
            </w:r>
          </w:p>
        </w:tc>
      </w:tr>
      <w:tr w:rsidR="00A8466E" w:rsidRPr="00AC4B6B" w14:paraId="1E02D5FE" w14:textId="77777777" w:rsidTr="00AE4DA3">
        <w:trPr>
          <w:jc w:val="center"/>
        </w:trPr>
        <w:tc>
          <w:tcPr>
            <w:tcW w:w="1838" w:type="dxa"/>
            <w:tcBorders>
              <w:bottom w:val="nil"/>
              <w:right w:val="nil"/>
            </w:tcBorders>
            <w:shd w:val="clear" w:color="auto" w:fill="auto"/>
            <w:vAlign w:val="center"/>
          </w:tcPr>
          <w:p w14:paraId="1855122A" w14:textId="77777777" w:rsidR="00A8466E" w:rsidRPr="00AE4DA3" w:rsidRDefault="00A8466E" w:rsidP="002715CB">
            <w:pPr>
              <w:rPr>
                <w:sz w:val="16"/>
                <w:szCs w:val="16"/>
              </w:rPr>
            </w:pPr>
            <w:r w:rsidRPr="00AE4DA3">
              <w:rPr>
                <w:sz w:val="16"/>
                <w:szCs w:val="16"/>
              </w:rPr>
              <w:t>Target customer</w:t>
            </w:r>
          </w:p>
        </w:tc>
        <w:tc>
          <w:tcPr>
            <w:tcW w:w="6372" w:type="dxa"/>
            <w:tcBorders>
              <w:left w:val="nil"/>
              <w:bottom w:val="nil"/>
            </w:tcBorders>
            <w:vAlign w:val="center"/>
          </w:tcPr>
          <w:p w14:paraId="12A6A489" w14:textId="77777777" w:rsidR="00A8466E" w:rsidRPr="00AC4B6B" w:rsidRDefault="00A8466E" w:rsidP="00383720">
            <w:pPr>
              <w:rPr>
                <w:sz w:val="16"/>
                <w:szCs w:val="16"/>
              </w:rPr>
            </w:pPr>
            <w:r w:rsidRPr="00AC4B6B">
              <w:rPr>
                <w:sz w:val="16"/>
                <w:szCs w:val="16"/>
              </w:rPr>
              <w:t>Contractors that deal with drainage maintenance</w:t>
            </w:r>
          </w:p>
        </w:tc>
      </w:tr>
      <w:tr w:rsidR="00A8466E" w:rsidRPr="00AC4B6B" w14:paraId="0BE5B228" w14:textId="77777777" w:rsidTr="00AE4DA3">
        <w:trPr>
          <w:jc w:val="center"/>
        </w:trPr>
        <w:tc>
          <w:tcPr>
            <w:tcW w:w="1838" w:type="dxa"/>
            <w:tcBorders>
              <w:top w:val="nil"/>
              <w:bottom w:val="single" w:sz="4" w:space="0" w:color="auto"/>
              <w:right w:val="nil"/>
            </w:tcBorders>
            <w:shd w:val="clear" w:color="auto" w:fill="auto"/>
            <w:vAlign w:val="center"/>
          </w:tcPr>
          <w:p w14:paraId="6DD829EB" w14:textId="77777777" w:rsidR="00A8466E" w:rsidRPr="00AE4DA3" w:rsidRDefault="00A8466E" w:rsidP="002715CB">
            <w:pPr>
              <w:rPr>
                <w:sz w:val="16"/>
                <w:szCs w:val="16"/>
              </w:rPr>
            </w:pPr>
            <w:r w:rsidRPr="00AE4DA3">
              <w:rPr>
                <w:sz w:val="16"/>
                <w:szCs w:val="16"/>
              </w:rPr>
              <w:t>Special features</w:t>
            </w:r>
          </w:p>
        </w:tc>
        <w:tc>
          <w:tcPr>
            <w:tcW w:w="6372" w:type="dxa"/>
            <w:tcBorders>
              <w:top w:val="nil"/>
              <w:left w:val="nil"/>
              <w:bottom w:val="single" w:sz="4" w:space="0" w:color="auto"/>
            </w:tcBorders>
            <w:vAlign w:val="center"/>
          </w:tcPr>
          <w:p w14:paraId="18CD0280" w14:textId="77777777" w:rsidR="00A8466E" w:rsidRPr="00AC4B6B" w:rsidRDefault="00A8466E" w:rsidP="00383720">
            <w:pPr>
              <w:rPr>
                <w:sz w:val="16"/>
                <w:szCs w:val="16"/>
              </w:rPr>
            </w:pPr>
            <w:r w:rsidRPr="00AC4B6B">
              <w:rPr>
                <w:sz w:val="16"/>
                <w:szCs w:val="16"/>
              </w:rPr>
              <w:t>Able to control remotely from a distance</w:t>
            </w:r>
          </w:p>
        </w:tc>
      </w:tr>
      <w:tr w:rsidR="00A8466E" w:rsidRPr="00AC4B6B" w14:paraId="743405CC" w14:textId="77777777" w:rsidTr="00AE4DA3">
        <w:trPr>
          <w:jc w:val="center"/>
        </w:trPr>
        <w:tc>
          <w:tcPr>
            <w:tcW w:w="8210" w:type="dxa"/>
            <w:gridSpan w:val="2"/>
            <w:tcBorders>
              <w:top w:val="single" w:sz="4" w:space="0" w:color="auto"/>
              <w:bottom w:val="single" w:sz="4" w:space="0" w:color="auto"/>
            </w:tcBorders>
            <w:shd w:val="clear" w:color="auto" w:fill="auto"/>
            <w:vAlign w:val="center"/>
          </w:tcPr>
          <w:p w14:paraId="05F07137" w14:textId="77777777" w:rsidR="00A8466E" w:rsidRPr="00AE4DA3" w:rsidRDefault="00A8466E" w:rsidP="00AE4DA3">
            <w:pPr>
              <w:jc w:val="center"/>
              <w:rPr>
                <w:b/>
                <w:bCs/>
                <w:sz w:val="16"/>
                <w:szCs w:val="16"/>
              </w:rPr>
            </w:pPr>
            <w:r w:rsidRPr="00AE4DA3">
              <w:rPr>
                <w:b/>
                <w:bCs/>
                <w:sz w:val="16"/>
                <w:szCs w:val="16"/>
              </w:rPr>
              <w:t>Customer Requirement</w:t>
            </w:r>
          </w:p>
        </w:tc>
      </w:tr>
      <w:tr w:rsidR="00A8466E" w:rsidRPr="00AC4B6B" w14:paraId="00081028" w14:textId="77777777" w:rsidTr="00AE4DA3">
        <w:trPr>
          <w:jc w:val="center"/>
        </w:trPr>
        <w:tc>
          <w:tcPr>
            <w:tcW w:w="1838" w:type="dxa"/>
            <w:tcBorders>
              <w:top w:val="single" w:sz="4" w:space="0" w:color="auto"/>
              <w:bottom w:val="nil"/>
              <w:right w:val="nil"/>
            </w:tcBorders>
            <w:shd w:val="clear" w:color="auto" w:fill="auto"/>
          </w:tcPr>
          <w:p w14:paraId="0ACF5381" w14:textId="77777777" w:rsidR="00A8466E" w:rsidRPr="00AE4DA3" w:rsidRDefault="00A8466E" w:rsidP="002715CB">
            <w:pPr>
              <w:rPr>
                <w:sz w:val="16"/>
                <w:szCs w:val="16"/>
              </w:rPr>
            </w:pPr>
            <w:r w:rsidRPr="00AE4DA3">
              <w:rPr>
                <w:sz w:val="16"/>
                <w:szCs w:val="16"/>
              </w:rPr>
              <w:t>Functional Performance</w:t>
            </w:r>
          </w:p>
        </w:tc>
        <w:tc>
          <w:tcPr>
            <w:tcW w:w="6372" w:type="dxa"/>
            <w:tcBorders>
              <w:top w:val="single" w:sz="4" w:space="0" w:color="auto"/>
              <w:left w:val="nil"/>
            </w:tcBorders>
            <w:vAlign w:val="center"/>
          </w:tcPr>
          <w:p w14:paraId="4EC34106" w14:textId="261CE48A" w:rsidR="00A8466E" w:rsidRPr="00AC4B6B" w:rsidRDefault="00A8466E" w:rsidP="00A8466E">
            <w:pPr>
              <w:pStyle w:val="ListParagraph"/>
              <w:numPr>
                <w:ilvl w:val="0"/>
                <w:numId w:val="39"/>
              </w:numPr>
              <w:spacing w:after="0" w:line="240" w:lineRule="auto"/>
              <w:ind w:left="457"/>
              <w:rPr>
                <w:sz w:val="16"/>
                <w:szCs w:val="16"/>
              </w:rPr>
            </w:pPr>
            <w:r w:rsidRPr="00AC4B6B">
              <w:rPr>
                <w:sz w:val="16"/>
                <w:szCs w:val="16"/>
              </w:rPr>
              <w:t xml:space="preserve">The machine should </w:t>
            </w:r>
            <w:r w:rsidR="00D22DB7">
              <w:rPr>
                <w:sz w:val="16"/>
                <w:szCs w:val="16"/>
              </w:rPr>
              <w:t>weigh</w:t>
            </w:r>
            <w:r w:rsidRPr="00AC4B6B">
              <w:rPr>
                <w:sz w:val="16"/>
                <w:szCs w:val="16"/>
              </w:rPr>
              <w:t xml:space="preserve"> below 150 kg</w:t>
            </w:r>
          </w:p>
          <w:p w14:paraId="33A24FC2" w14:textId="73BE98BF" w:rsidR="00A8466E" w:rsidRPr="00AC4B6B" w:rsidRDefault="00A8466E" w:rsidP="00A8466E">
            <w:pPr>
              <w:pStyle w:val="ListParagraph"/>
              <w:numPr>
                <w:ilvl w:val="0"/>
                <w:numId w:val="39"/>
              </w:numPr>
              <w:spacing w:after="0" w:line="240" w:lineRule="auto"/>
              <w:ind w:left="457"/>
              <w:rPr>
                <w:sz w:val="16"/>
                <w:szCs w:val="16"/>
              </w:rPr>
            </w:pPr>
            <w:r w:rsidRPr="00AC4B6B">
              <w:rPr>
                <w:sz w:val="16"/>
                <w:szCs w:val="16"/>
              </w:rPr>
              <w:t>The time take</w:t>
            </w:r>
            <w:r w:rsidR="000D3FD2">
              <w:rPr>
                <w:sz w:val="16"/>
                <w:szCs w:val="16"/>
              </w:rPr>
              <w:t>n</w:t>
            </w:r>
            <w:r w:rsidRPr="00AC4B6B">
              <w:rPr>
                <w:sz w:val="16"/>
                <w:szCs w:val="16"/>
              </w:rPr>
              <w:t xml:space="preserve"> to clean a ditch must </w:t>
            </w:r>
            <w:r w:rsidR="00D22DB7">
              <w:rPr>
                <w:sz w:val="16"/>
                <w:szCs w:val="16"/>
              </w:rPr>
              <w:t xml:space="preserve">be </w:t>
            </w:r>
            <w:r w:rsidRPr="00AC4B6B">
              <w:rPr>
                <w:sz w:val="16"/>
                <w:szCs w:val="16"/>
              </w:rPr>
              <w:t xml:space="preserve">less than 4 hours in 2000 </w:t>
            </w:r>
            <m:oMath>
              <m:sSup>
                <m:sSupPr>
                  <m:ctrlPr>
                    <w:rPr>
                      <w:rFonts w:ascii="Cambria Math" w:hAnsi="Cambria Math"/>
                      <w:sz w:val="16"/>
                      <w:szCs w:val="16"/>
                    </w:rPr>
                  </m:ctrlPr>
                </m:sSupPr>
                <m:e>
                  <m:r>
                    <w:rPr>
                      <w:rFonts w:ascii="Cambria Math" w:hAnsi="Cambria Math"/>
                      <w:sz w:val="16"/>
                      <w:szCs w:val="16"/>
                    </w:rPr>
                    <m:t>m</m:t>
                  </m:r>
                </m:e>
                <m:sup>
                  <m:r>
                    <w:rPr>
                      <w:rFonts w:ascii="Cambria Math" w:hAnsi="Cambria Math"/>
                      <w:sz w:val="16"/>
                      <w:szCs w:val="16"/>
                    </w:rPr>
                    <m:t>2</m:t>
                  </m:r>
                </m:sup>
              </m:sSup>
            </m:oMath>
          </w:p>
          <w:p w14:paraId="74DA9160" w14:textId="52032FE6" w:rsidR="00A8466E" w:rsidRPr="00AC4B6B" w:rsidRDefault="00A8466E" w:rsidP="00A8466E">
            <w:pPr>
              <w:pStyle w:val="ListParagraph"/>
              <w:numPr>
                <w:ilvl w:val="0"/>
                <w:numId w:val="39"/>
              </w:numPr>
              <w:spacing w:after="0" w:line="240" w:lineRule="auto"/>
              <w:ind w:left="457"/>
              <w:rPr>
                <w:sz w:val="16"/>
                <w:szCs w:val="16"/>
              </w:rPr>
            </w:pPr>
            <w:r w:rsidRPr="00AC4B6B">
              <w:rPr>
                <w:sz w:val="16"/>
                <w:szCs w:val="16"/>
              </w:rPr>
              <w:t xml:space="preserve">The machine </w:t>
            </w:r>
            <w:r w:rsidR="00D22DB7">
              <w:rPr>
                <w:sz w:val="16"/>
                <w:szCs w:val="16"/>
              </w:rPr>
              <w:t xml:space="preserve">is </w:t>
            </w:r>
            <w:r w:rsidRPr="00AC4B6B">
              <w:rPr>
                <w:sz w:val="16"/>
                <w:szCs w:val="16"/>
              </w:rPr>
              <w:t>able to move on water and dry surface</w:t>
            </w:r>
          </w:p>
        </w:tc>
      </w:tr>
      <w:tr w:rsidR="00A8466E" w:rsidRPr="00AC4B6B" w14:paraId="56AD89D4" w14:textId="77777777" w:rsidTr="00AE4DA3">
        <w:trPr>
          <w:jc w:val="center"/>
        </w:trPr>
        <w:tc>
          <w:tcPr>
            <w:tcW w:w="1838" w:type="dxa"/>
            <w:tcBorders>
              <w:top w:val="nil"/>
              <w:bottom w:val="nil"/>
              <w:right w:val="nil"/>
            </w:tcBorders>
            <w:shd w:val="clear" w:color="auto" w:fill="auto"/>
          </w:tcPr>
          <w:p w14:paraId="506080CF" w14:textId="77777777" w:rsidR="00A8466E" w:rsidRPr="00AE4DA3" w:rsidRDefault="00A8466E" w:rsidP="002715CB">
            <w:pPr>
              <w:rPr>
                <w:sz w:val="16"/>
                <w:szCs w:val="16"/>
              </w:rPr>
            </w:pPr>
            <w:r w:rsidRPr="00AE4DA3">
              <w:rPr>
                <w:sz w:val="16"/>
                <w:szCs w:val="16"/>
              </w:rPr>
              <w:t>Operating Environment</w:t>
            </w:r>
          </w:p>
        </w:tc>
        <w:tc>
          <w:tcPr>
            <w:tcW w:w="6372" w:type="dxa"/>
            <w:tcBorders>
              <w:left w:val="nil"/>
            </w:tcBorders>
            <w:vAlign w:val="center"/>
          </w:tcPr>
          <w:p w14:paraId="213A5A79" w14:textId="69CDEC87" w:rsidR="00A8466E" w:rsidRPr="00AC4B6B" w:rsidRDefault="00A8466E" w:rsidP="00A8466E">
            <w:pPr>
              <w:pStyle w:val="ListParagraph"/>
              <w:numPr>
                <w:ilvl w:val="0"/>
                <w:numId w:val="40"/>
              </w:numPr>
              <w:spacing w:after="0" w:line="240" w:lineRule="auto"/>
              <w:ind w:left="457"/>
              <w:rPr>
                <w:sz w:val="16"/>
                <w:szCs w:val="16"/>
              </w:rPr>
            </w:pPr>
            <w:r w:rsidRPr="00AC4B6B">
              <w:rPr>
                <w:sz w:val="16"/>
                <w:szCs w:val="16"/>
              </w:rPr>
              <w:t xml:space="preserve">Suitable for any </w:t>
            </w:r>
            <w:r w:rsidR="00D22DB7">
              <w:rPr>
                <w:sz w:val="16"/>
                <w:szCs w:val="16"/>
              </w:rPr>
              <w:t>type</w:t>
            </w:r>
            <w:r w:rsidRPr="00AC4B6B">
              <w:rPr>
                <w:sz w:val="16"/>
                <w:szCs w:val="16"/>
              </w:rPr>
              <w:t xml:space="preserve"> of ditches</w:t>
            </w:r>
          </w:p>
        </w:tc>
      </w:tr>
      <w:tr w:rsidR="00A8466E" w:rsidRPr="00AC4B6B" w14:paraId="16F87521" w14:textId="77777777" w:rsidTr="00AE4DA3">
        <w:trPr>
          <w:jc w:val="center"/>
        </w:trPr>
        <w:tc>
          <w:tcPr>
            <w:tcW w:w="1838" w:type="dxa"/>
            <w:tcBorders>
              <w:top w:val="nil"/>
              <w:bottom w:val="nil"/>
              <w:right w:val="nil"/>
            </w:tcBorders>
            <w:shd w:val="clear" w:color="auto" w:fill="auto"/>
          </w:tcPr>
          <w:p w14:paraId="5A8D7ADB" w14:textId="77777777" w:rsidR="00A8466E" w:rsidRPr="00AE4DA3" w:rsidRDefault="00A8466E" w:rsidP="002715CB">
            <w:pPr>
              <w:rPr>
                <w:sz w:val="16"/>
                <w:szCs w:val="16"/>
              </w:rPr>
            </w:pPr>
            <w:r w:rsidRPr="00AE4DA3">
              <w:rPr>
                <w:sz w:val="16"/>
                <w:szCs w:val="16"/>
              </w:rPr>
              <w:t xml:space="preserve">Price </w:t>
            </w:r>
          </w:p>
        </w:tc>
        <w:tc>
          <w:tcPr>
            <w:tcW w:w="6372" w:type="dxa"/>
            <w:tcBorders>
              <w:left w:val="nil"/>
            </w:tcBorders>
            <w:vAlign w:val="center"/>
          </w:tcPr>
          <w:p w14:paraId="00AF1288" w14:textId="77777777" w:rsidR="00A8466E" w:rsidRPr="00AC4B6B" w:rsidRDefault="00A8466E" w:rsidP="00A8466E">
            <w:pPr>
              <w:pStyle w:val="ListParagraph"/>
              <w:numPr>
                <w:ilvl w:val="0"/>
                <w:numId w:val="40"/>
              </w:numPr>
              <w:spacing w:after="0" w:line="240" w:lineRule="auto"/>
              <w:ind w:left="457"/>
              <w:rPr>
                <w:sz w:val="16"/>
                <w:szCs w:val="16"/>
              </w:rPr>
            </w:pPr>
            <w:r w:rsidRPr="00AC4B6B">
              <w:rPr>
                <w:sz w:val="16"/>
                <w:szCs w:val="16"/>
              </w:rPr>
              <w:t>The price must be less than RM 30,000</w:t>
            </w:r>
          </w:p>
          <w:p w14:paraId="57669F41" w14:textId="77777777" w:rsidR="00A8466E" w:rsidRPr="00AC4B6B" w:rsidRDefault="00A8466E" w:rsidP="00A8466E">
            <w:pPr>
              <w:pStyle w:val="ListParagraph"/>
              <w:numPr>
                <w:ilvl w:val="0"/>
                <w:numId w:val="40"/>
              </w:numPr>
              <w:spacing w:after="0" w:line="240" w:lineRule="auto"/>
              <w:ind w:left="457"/>
              <w:rPr>
                <w:sz w:val="16"/>
                <w:szCs w:val="16"/>
              </w:rPr>
            </w:pPr>
            <w:r w:rsidRPr="00AC4B6B">
              <w:rPr>
                <w:sz w:val="16"/>
                <w:szCs w:val="16"/>
              </w:rPr>
              <w:t>Low maintenance cost</w:t>
            </w:r>
          </w:p>
        </w:tc>
      </w:tr>
      <w:tr w:rsidR="00A8466E" w:rsidRPr="00AC4B6B" w14:paraId="664241C9" w14:textId="77777777" w:rsidTr="00AE4DA3">
        <w:trPr>
          <w:jc w:val="center"/>
        </w:trPr>
        <w:tc>
          <w:tcPr>
            <w:tcW w:w="1838" w:type="dxa"/>
            <w:tcBorders>
              <w:top w:val="nil"/>
              <w:bottom w:val="nil"/>
              <w:right w:val="nil"/>
            </w:tcBorders>
            <w:shd w:val="clear" w:color="auto" w:fill="auto"/>
          </w:tcPr>
          <w:p w14:paraId="54B2433C" w14:textId="77777777" w:rsidR="00A8466E" w:rsidRPr="00AE4DA3" w:rsidRDefault="00A8466E" w:rsidP="002715CB">
            <w:pPr>
              <w:rPr>
                <w:sz w:val="16"/>
                <w:szCs w:val="16"/>
              </w:rPr>
            </w:pPr>
            <w:r w:rsidRPr="00AE4DA3">
              <w:rPr>
                <w:sz w:val="16"/>
                <w:szCs w:val="16"/>
              </w:rPr>
              <w:t>Sustainable</w:t>
            </w:r>
          </w:p>
        </w:tc>
        <w:tc>
          <w:tcPr>
            <w:tcW w:w="6372" w:type="dxa"/>
            <w:tcBorders>
              <w:left w:val="nil"/>
            </w:tcBorders>
            <w:vAlign w:val="center"/>
          </w:tcPr>
          <w:p w14:paraId="55CA433D" w14:textId="77777777" w:rsidR="00A8466E" w:rsidRPr="00AC4B6B" w:rsidRDefault="00A8466E" w:rsidP="00A8466E">
            <w:pPr>
              <w:pStyle w:val="ListParagraph"/>
              <w:numPr>
                <w:ilvl w:val="0"/>
                <w:numId w:val="40"/>
              </w:numPr>
              <w:spacing w:after="0" w:line="240" w:lineRule="auto"/>
              <w:ind w:left="457"/>
              <w:rPr>
                <w:sz w:val="16"/>
                <w:szCs w:val="16"/>
              </w:rPr>
            </w:pPr>
            <w:r w:rsidRPr="00AC4B6B">
              <w:rPr>
                <w:sz w:val="16"/>
                <w:szCs w:val="16"/>
              </w:rPr>
              <w:t>Anti-corrosion</w:t>
            </w:r>
          </w:p>
          <w:p w14:paraId="4B827152" w14:textId="77777777" w:rsidR="00A8466E" w:rsidRPr="00AC4B6B" w:rsidRDefault="00A8466E" w:rsidP="00A8466E">
            <w:pPr>
              <w:pStyle w:val="ListParagraph"/>
              <w:numPr>
                <w:ilvl w:val="0"/>
                <w:numId w:val="40"/>
              </w:numPr>
              <w:spacing w:after="0" w:line="240" w:lineRule="auto"/>
              <w:ind w:left="457"/>
              <w:rPr>
                <w:sz w:val="16"/>
                <w:szCs w:val="16"/>
              </w:rPr>
            </w:pPr>
            <w:r w:rsidRPr="00AC4B6B">
              <w:rPr>
                <w:sz w:val="16"/>
                <w:szCs w:val="16"/>
              </w:rPr>
              <w:t>Longer life span</w:t>
            </w:r>
          </w:p>
        </w:tc>
      </w:tr>
      <w:tr w:rsidR="00A8466E" w:rsidRPr="00AC4B6B" w14:paraId="1F6CB52E" w14:textId="77777777" w:rsidTr="00AE4DA3">
        <w:trPr>
          <w:jc w:val="center"/>
        </w:trPr>
        <w:tc>
          <w:tcPr>
            <w:tcW w:w="1838" w:type="dxa"/>
            <w:tcBorders>
              <w:top w:val="nil"/>
              <w:bottom w:val="nil"/>
              <w:right w:val="nil"/>
            </w:tcBorders>
            <w:shd w:val="clear" w:color="auto" w:fill="auto"/>
          </w:tcPr>
          <w:p w14:paraId="16E2A48C" w14:textId="77777777" w:rsidR="00A8466E" w:rsidRPr="00AE4DA3" w:rsidRDefault="00A8466E" w:rsidP="002715CB">
            <w:pPr>
              <w:rPr>
                <w:sz w:val="16"/>
                <w:szCs w:val="16"/>
              </w:rPr>
            </w:pPr>
            <w:r w:rsidRPr="00AE4DA3">
              <w:rPr>
                <w:sz w:val="16"/>
                <w:szCs w:val="16"/>
              </w:rPr>
              <w:t xml:space="preserve">Appearance </w:t>
            </w:r>
          </w:p>
        </w:tc>
        <w:tc>
          <w:tcPr>
            <w:tcW w:w="6372" w:type="dxa"/>
            <w:tcBorders>
              <w:left w:val="nil"/>
            </w:tcBorders>
            <w:vAlign w:val="center"/>
          </w:tcPr>
          <w:p w14:paraId="0FCF5140" w14:textId="77777777" w:rsidR="00A8466E" w:rsidRPr="00AC4B6B" w:rsidRDefault="00A8466E" w:rsidP="00A8466E">
            <w:pPr>
              <w:pStyle w:val="ListParagraph"/>
              <w:numPr>
                <w:ilvl w:val="0"/>
                <w:numId w:val="41"/>
              </w:numPr>
              <w:spacing w:after="0" w:line="240" w:lineRule="auto"/>
              <w:ind w:left="457"/>
              <w:rPr>
                <w:sz w:val="16"/>
                <w:szCs w:val="16"/>
              </w:rPr>
            </w:pPr>
            <w:r w:rsidRPr="00AC4B6B">
              <w:rPr>
                <w:sz w:val="16"/>
                <w:szCs w:val="16"/>
              </w:rPr>
              <w:t>The appearance should be attractive in terms of shape and design</w:t>
            </w:r>
          </w:p>
        </w:tc>
      </w:tr>
      <w:tr w:rsidR="00A8466E" w:rsidRPr="00AC4B6B" w14:paraId="19017B57" w14:textId="77777777" w:rsidTr="00AE4DA3">
        <w:trPr>
          <w:jc w:val="center"/>
        </w:trPr>
        <w:tc>
          <w:tcPr>
            <w:tcW w:w="1838" w:type="dxa"/>
            <w:tcBorders>
              <w:top w:val="nil"/>
              <w:bottom w:val="nil"/>
              <w:right w:val="nil"/>
            </w:tcBorders>
            <w:shd w:val="clear" w:color="auto" w:fill="auto"/>
          </w:tcPr>
          <w:p w14:paraId="286F70A4" w14:textId="77777777" w:rsidR="00A8466E" w:rsidRPr="00AE4DA3" w:rsidRDefault="00A8466E" w:rsidP="002715CB">
            <w:pPr>
              <w:rPr>
                <w:sz w:val="16"/>
                <w:szCs w:val="16"/>
              </w:rPr>
            </w:pPr>
            <w:r w:rsidRPr="00AE4DA3">
              <w:rPr>
                <w:sz w:val="16"/>
                <w:szCs w:val="16"/>
              </w:rPr>
              <w:t>Maintenance, Repair, Retirement</w:t>
            </w:r>
          </w:p>
        </w:tc>
        <w:tc>
          <w:tcPr>
            <w:tcW w:w="6372" w:type="dxa"/>
            <w:tcBorders>
              <w:left w:val="nil"/>
            </w:tcBorders>
          </w:tcPr>
          <w:p w14:paraId="56410FA1" w14:textId="77777777" w:rsidR="00A8466E" w:rsidRPr="00AC4B6B" w:rsidRDefault="00A8466E" w:rsidP="00A8466E">
            <w:pPr>
              <w:pStyle w:val="ListParagraph"/>
              <w:numPr>
                <w:ilvl w:val="0"/>
                <w:numId w:val="41"/>
              </w:numPr>
              <w:spacing w:after="0" w:line="240" w:lineRule="auto"/>
              <w:ind w:left="457"/>
              <w:rPr>
                <w:sz w:val="16"/>
                <w:szCs w:val="16"/>
              </w:rPr>
            </w:pPr>
            <w:r w:rsidRPr="00AC4B6B">
              <w:rPr>
                <w:sz w:val="16"/>
                <w:szCs w:val="16"/>
              </w:rPr>
              <w:t>The parts should be easy to assemble and disassemble for cleaning and maintenance</w:t>
            </w:r>
          </w:p>
        </w:tc>
      </w:tr>
      <w:tr w:rsidR="00A8466E" w:rsidRPr="00AC4B6B" w14:paraId="2978AE48" w14:textId="77777777" w:rsidTr="00AE4DA3">
        <w:trPr>
          <w:jc w:val="center"/>
        </w:trPr>
        <w:tc>
          <w:tcPr>
            <w:tcW w:w="1838" w:type="dxa"/>
            <w:tcBorders>
              <w:top w:val="nil"/>
              <w:bottom w:val="nil"/>
              <w:right w:val="nil"/>
            </w:tcBorders>
            <w:shd w:val="clear" w:color="auto" w:fill="auto"/>
          </w:tcPr>
          <w:p w14:paraId="68E58900" w14:textId="77777777" w:rsidR="00A8466E" w:rsidRPr="00AE4DA3" w:rsidRDefault="00A8466E" w:rsidP="002715CB">
            <w:pPr>
              <w:rPr>
                <w:sz w:val="16"/>
                <w:szCs w:val="16"/>
              </w:rPr>
            </w:pPr>
            <w:r w:rsidRPr="00AE4DA3">
              <w:rPr>
                <w:sz w:val="16"/>
                <w:szCs w:val="16"/>
              </w:rPr>
              <w:t>Reliability, Robustness</w:t>
            </w:r>
          </w:p>
        </w:tc>
        <w:tc>
          <w:tcPr>
            <w:tcW w:w="6372" w:type="dxa"/>
            <w:tcBorders>
              <w:left w:val="nil"/>
            </w:tcBorders>
            <w:vAlign w:val="center"/>
          </w:tcPr>
          <w:p w14:paraId="48C5C161" w14:textId="77777777" w:rsidR="00A8466E" w:rsidRPr="00AC4B6B" w:rsidRDefault="00A8466E" w:rsidP="00A8466E">
            <w:pPr>
              <w:pStyle w:val="ListParagraph"/>
              <w:numPr>
                <w:ilvl w:val="0"/>
                <w:numId w:val="41"/>
              </w:numPr>
              <w:spacing w:after="0" w:line="240" w:lineRule="auto"/>
              <w:ind w:left="457"/>
              <w:rPr>
                <w:sz w:val="16"/>
                <w:szCs w:val="16"/>
              </w:rPr>
            </w:pPr>
            <w:r w:rsidRPr="00AC4B6B">
              <w:rPr>
                <w:sz w:val="16"/>
                <w:szCs w:val="16"/>
              </w:rPr>
              <w:t>All parts and components should have high resistance of corrosion.</w:t>
            </w:r>
          </w:p>
          <w:p w14:paraId="65989428" w14:textId="77777777" w:rsidR="00A8466E" w:rsidRPr="00AC4B6B" w:rsidRDefault="00A8466E" w:rsidP="00A8466E">
            <w:pPr>
              <w:pStyle w:val="ListParagraph"/>
              <w:numPr>
                <w:ilvl w:val="0"/>
                <w:numId w:val="41"/>
              </w:numPr>
              <w:spacing w:after="0" w:line="240" w:lineRule="auto"/>
              <w:ind w:left="457"/>
              <w:rPr>
                <w:sz w:val="16"/>
                <w:szCs w:val="16"/>
              </w:rPr>
            </w:pPr>
            <w:r w:rsidRPr="00AC4B6B">
              <w:rPr>
                <w:sz w:val="16"/>
                <w:szCs w:val="16"/>
              </w:rPr>
              <w:t>The machine should withstand more than 4 hours per day</w:t>
            </w:r>
          </w:p>
        </w:tc>
      </w:tr>
      <w:tr w:rsidR="00A8466E" w:rsidRPr="00AC4B6B" w14:paraId="563F4272" w14:textId="77777777" w:rsidTr="00AE4DA3">
        <w:trPr>
          <w:jc w:val="center"/>
        </w:trPr>
        <w:tc>
          <w:tcPr>
            <w:tcW w:w="1838" w:type="dxa"/>
            <w:tcBorders>
              <w:top w:val="nil"/>
              <w:bottom w:val="single" w:sz="4" w:space="0" w:color="auto"/>
              <w:right w:val="nil"/>
            </w:tcBorders>
            <w:shd w:val="clear" w:color="auto" w:fill="auto"/>
          </w:tcPr>
          <w:p w14:paraId="15C2BB47" w14:textId="77777777" w:rsidR="00A8466E" w:rsidRPr="00AE4DA3" w:rsidRDefault="00A8466E" w:rsidP="002715CB">
            <w:pPr>
              <w:rPr>
                <w:sz w:val="16"/>
                <w:szCs w:val="16"/>
              </w:rPr>
            </w:pPr>
            <w:r w:rsidRPr="00AE4DA3">
              <w:rPr>
                <w:sz w:val="16"/>
                <w:szCs w:val="16"/>
              </w:rPr>
              <w:t xml:space="preserve">Ergonomics </w:t>
            </w:r>
          </w:p>
        </w:tc>
        <w:tc>
          <w:tcPr>
            <w:tcW w:w="6372" w:type="dxa"/>
            <w:tcBorders>
              <w:left w:val="nil"/>
              <w:bottom w:val="single" w:sz="4" w:space="0" w:color="auto"/>
            </w:tcBorders>
            <w:vAlign w:val="center"/>
          </w:tcPr>
          <w:p w14:paraId="6A975254" w14:textId="77777777" w:rsidR="00A8466E" w:rsidRPr="00AC4B6B" w:rsidRDefault="00A8466E" w:rsidP="00A8466E">
            <w:pPr>
              <w:pStyle w:val="ListParagraph"/>
              <w:numPr>
                <w:ilvl w:val="0"/>
                <w:numId w:val="42"/>
              </w:numPr>
              <w:spacing w:after="0" w:line="240" w:lineRule="auto"/>
              <w:ind w:left="457"/>
              <w:rPr>
                <w:sz w:val="16"/>
                <w:szCs w:val="16"/>
              </w:rPr>
            </w:pPr>
            <w:r w:rsidRPr="00AC4B6B">
              <w:rPr>
                <w:sz w:val="16"/>
                <w:szCs w:val="16"/>
              </w:rPr>
              <w:t>User friendly</w:t>
            </w:r>
          </w:p>
          <w:p w14:paraId="4A3E61EB" w14:textId="77777777" w:rsidR="00A8466E" w:rsidRPr="00AC4B6B" w:rsidRDefault="00A8466E" w:rsidP="00A8466E">
            <w:pPr>
              <w:pStyle w:val="ListParagraph"/>
              <w:numPr>
                <w:ilvl w:val="0"/>
                <w:numId w:val="42"/>
              </w:numPr>
              <w:spacing w:after="0" w:line="240" w:lineRule="auto"/>
              <w:ind w:left="457"/>
              <w:rPr>
                <w:sz w:val="16"/>
                <w:szCs w:val="16"/>
              </w:rPr>
            </w:pPr>
            <w:r w:rsidRPr="00AC4B6B">
              <w:rPr>
                <w:sz w:val="16"/>
                <w:szCs w:val="16"/>
              </w:rPr>
              <w:t>Easy to use and operate the machine</w:t>
            </w:r>
          </w:p>
        </w:tc>
      </w:tr>
    </w:tbl>
    <w:p w14:paraId="187492E1" w14:textId="77777777" w:rsidR="00972BA8" w:rsidRDefault="00972BA8" w:rsidP="00972BA8">
      <w:pPr>
        <w:pStyle w:val="1stParagraph"/>
        <w:ind w:firstLine="357"/>
        <w:jc w:val="center"/>
      </w:pPr>
    </w:p>
    <w:p w14:paraId="28A230AF" w14:textId="63DD5964" w:rsidR="00562511" w:rsidRPr="00562511" w:rsidRDefault="006D16FD" w:rsidP="00983F71">
      <w:pPr>
        <w:pStyle w:val="SubTopic"/>
      </w:pPr>
      <w:r>
        <w:t>Concept Generation</w:t>
      </w:r>
    </w:p>
    <w:p w14:paraId="241CF5D2" w14:textId="1A34EE98" w:rsidR="000205BE" w:rsidRDefault="000205BE" w:rsidP="000205BE">
      <w:pPr>
        <w:tabs>
          <w:tab w:val="left" w:pos="4203"/>
        </w:tabs>
        <w:jc w:val="both"/>
        <w:rPr>
          <w:rFonts w:ascii="Cambria" w:hAnsi="Cambria"/>
          <w:sz w:val="20"/>
          <w:szCs w:val="20"/>
        </w:rPr>
      </w:pPr>
      <w:r w:rsidRPr="000205BE">
        <w:rPr>
          <w:rFonts w:ascii="Cambria" w:hAnsi="Cambria"/>
          <w:sz w:val="20"/>
          <w:szCs w:val="20"/>
        </w:rPr>
        <w:t xml:space="preserve">In the design phase of ditch cleaning machines, </w:t>
      </w:r>
      <w:r>
        <w:rPr>
          <w:rFonts w:ascii="Cambria" w:hAnsi="Cambria"/>
          <w:sz w:val="20"/>
          <w:szCs w:val="20"/>
        </w:rPr>
        <w:t>designers</w:t>
      </w:r>
      <w:r w:rsidRPr="000205BE">
        <w:rPr>
          <w:rFonts w:ascii="Cambria" w:hAnsi="Cambria"/>
          <w:sz w:val="20"/>
          <w:szCs w:val="20"/>
        </w:rPr>
        <w:t xml:space="preserve"> utilize brainstorming, decomposition techniques, and morphological charts to efficiently generate and evaluate ideas. This process involves breaking down the product into its constituent parts, exploring design options for components</w:t>
      </w:r>
      <w:r w:rsidR="00D22DB7">
        <w:rPr>
          <w:rFonts w:ascii="Cambria" w:hAnsi="Cambria"/>
          <w:sz w:val="20"/>
          <w:szCs w:val="20"/>
        </w:rPr>
        <w:t>,</w:t>
      </w:r>
      <w:r w:rsidRPr="000205BE">
        <w:rPr>
          <w:rFonts w:ascii="Cambria" w:hAnsi="Cambria"/>
          <w:sz w:val="20"/>
          <w:szCs w:val="20"/>
        </w:rPr>
        <w:t xml:space="preserve"> and creating visual representations to assess potential combinations. Concept maps facilitate brainstorming sessions, while morphological charts streamline the evaluation of design alternatives, aiding in </w:t>
      </w:r>
      <w:r w:rsidR="00D22DB7">
        <w:rPr>
          <w:rFonts w:ascii="Cambria" w:hAnsi="Cambria"/>
          <w:sz w:val="20"/>
          <w:szCs w:val="20"/>
        </w:rPr>
        <w:t>selecting</w:t>
      </w:r>
      <w:r w:rsidRPr="000205BE">
        <w:rPr>
          <w:rFonts w:ascii="Cambria" w:hAnsi="Cambria"/>
          <w:sz w:val="20"/>
          <w:szCs w:val="20"/>
        </w:rPr>
        <w:t xml:space="preserve"> optimal concepts for further development.</w:t>
      </w:r>
      <w:r w:rsidR="00435DB8">
        <w:rPr>
          <w:rFonts w:ascii="Cambria" w:hAnsi="Cambria"/>
          <w:sz w:val="20"/>
          <w:szCs w:val="20"/>
        </w:rPr>
        <w:t xml:space="preserve"> </w:t>
      </w:r>
      <w:r w:rsidR="00435DB8" w:rsidRPr="00D22DB7">
        <w:rPr>
          <w:rFonts w:ascii="Cambria" w:hAnsi="Cambria"/>
          <w:sz w:val="20"/>
          <w:szCs w:val="20"/>
        </w:rPr>
        <w:t>Fig</w:t>
      </w:r>
      <w:r w:rsidR="000D4E12" w:rsidRPr="00D22DB7">
        <w:rPr>
          <w:rFonts w:ascii="Cambria" w:hAnsi="Cambria"/>
          <w:sz w:val="20"/>
          <w:szCs w:val="20"/>
        </w:rPr>
        <w:t>. 5</w:t>
      </w:r>
      <w:r w:rsidR="00435DB8">
        <w:rPr>
          <w:rFonts w:ascii="Cambria" w:hAnsi="Cambria"/>
          <w:sz w:val="20"/>
          <w:szCs w:val="20"/>
        </w:rPr>
        <w:t xml:space="preserve"> below shows the function structure </w:t>
      </w:r>
      <w:r w:rsidR="000D4E12">
        <w:rPr>
          <w:rFonts w:ascii="Cambria" w:hAnsi="Cambria"/>
          <w:sz w:val="20"/>
          <w:szCs w:val="20"/>
        </w:rPr>
        <w:t xml:space="preserve">of </w:t>
      </w:r>
      <w:r w:rsidR="00D22DB7">
        <w:rPr>
          <w:rFonts w:ascii="Cambria" w:hAnsi="Cambria"/>
          <w:sz w:val="20"/>
          <w:szCs w:val="20"/>
        </w:rPr>
        <w:t xml:space="preserve">the </w:t>
      </w:r>
      <w:r w:rsidR="000D4E12">
        <w:rPr>
          <w:rFonts w:ascii="Cambria" w:hAnsi="Cambria"/>
          <w:sz w:val="20"/>
          <w:szCs w:val="20"/>
        </w:rPr>
        <w:t>Ditch Cleaning Machine.</w:t>
      </w:r>
    </w:p>
    <w:p w14:paraId="565AAE73" w14:textId="77777777" w:rsidR="00365337" w:rsidRDefault="00365337" w:rsidP="000205BE">
      <w:pPr>
        <w:tabs>
          <w:tab w:val="left" w:pos="4203"/>
        </w:tabs>
        <w:jc w:val="both"/>
        <w:rPr>
          <w:rFonts w:ascii="Cambria" w:hAnsi="Cambria"/>
          <w:sz w:val="20"/>
          <w:szCs w:val="20"/>
        </w:rPr>
      </w:pPr>
    </w:p>
    <w:p w14:paraId="060F4CC3" w14:textId="5BF8AD3F" w:rsidR="000205BE" w:rsidRDefault="00365337" w:rsidP="005049CE">
      <w:pPr>
        <w:tabs>
          <w:tab w:val="left" w:pos="4203"/>
        </w:tabs>
        <w:spacing w:after="240"/>
        <w:jc w:val="center"/>
        <w:rPr>
          <w:rFonts w:ascii="Cambria" w:hAnsi="Cambria"/>
          <w:sz w:val="20"/>
          <w:szCs w:val="20"/>
        </w:rPr>
      </w:pPr>
      <w:r w:rsidRPr="00365337">
        <w:rPr>
          <w:noProof/>
          <w:lang w:val="en-MY" w:eastAsia="en-MY"/>
        </w:rPr>
        <w:drawing>
          <wp:inline distT="0" distB="0" distL="0" distR="0" wp14:anchorId="2465FE62" wp14:editId="7B2BE6B9">
            <wp:extent cx="3609975" cy="3255409"/>
            <wp:effectExtent l="0" t="0" r="0" b="2540"/>
            <wp:docPr id="15711079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110" r="3380"/>
                    <a:stretch/>
                  </pic:blipFill>
                  <pic:spPr bwMode="auto">
                    <a:xfrm>
                      <a:off x="0" y="0"/>
                      <a:ext cx="3664326" cy="3304422"/>
                    </a:xfrm>
                    <a:prstGeom prst="rect">
                      <a:avLst/>
                    </a:prstGeom>
                    <a:noFill/>
                    <a:ln>
                      <a:noFill/>
                    </a:ln>
                    <a:extLst>
                      <a:ext uri="{53640926-AAD7-44D8-BBD7-CCE9431645EC}">
                        <a14:shadowObscured xmlns:a14="http://schemas.microsoft.com/office/drawing/2010/main"/>
                      </a:ext>
                    </a:extLst>
                  </pic:spPr>
                </pic:pic>
              </a:graphicData>
            </a:graphic>
          </wp:inline>
        </w:drawing>
      </w:r>
    </w:p>
    <w:p w14:paraId="4D3EAECF" w14:textId="6C5DF42E" w:rsidR="00365337" w:rsidRDefault="00365337" w:rsidP="00365337">
      <w:pPr>
        <w:tabs>
          <w:tab w:val="left" w:pos="4203"/>
        </w:tabs>
        <w:jc w:val="center"/>
        <w:rPr>
          <w:rFonts w:ascii="Cambria" w:hAnsi="Cambria"/>
          <w:i/>
          <w:iCs/>
          <w:sz w:val="20"/>
          <w:szCs w:val="20"/>
        </w:rPr>
      </w:pPr>
      <w:r>
        <w:rPr>
          <w:rFonts w:ascii="Cambria" w:hAnsi="Cambria"/>
          <w:b/>
          <w:bCs/>
          <w:sz w:val="20"/>
          <w:szCs w:val="20"/>
        </w:rPr>
        <w:t xml:space="preserve">Fig.5 </w:t>
      </w:r>
      <w:r w:rsidRPr="00365337">
        <w:rPr>
          <w:rFonts w:ascii="Cambria" w:hAnsi="Cambria"/>
          <w:i/>
          <w:iCs/>
          <w:sz w:val="20"/>
          <w:szCs w:val="20"/>
        </w:rPr>
        <w:t>Functio</w:t>
      </w:r>
      <w:r w:rsidR="006C6534">
        <w:rPr>
          <w:rFonts w:ascii="Cambria" w:hAnsi="Cambria"/>
          <w:i/>
          <w:iCs/>
          <w:sz w:val="20"/>
          <w:szCs w:val="20"/>
        </w:rPr>
        <w:t>n</w:t>
      </w:r>
      <w:r w:rsidRPr="00365337">
        <w:rPr>
          <w:rFonts w:ascii="Cambria" w:hAnsi="Cambria"/>
          <w:i/>
          <w:iCs/>
          <w:sz w:val="20"/>
          <w:szCs w:val="20"/>
        </w:rPr>
        <w:t xml:space="preserve"> Structure </w:t>
      </w:r>
    </w:p>
    <w:p w14:paraId="5F87203D" w14:textId="77777777" w:rsidR="006C6534" w:rsidRPr="006C6534" w:rsidRDefault="006C6534" w:rsidP="00365337">
      <w:pPr>
        <w:tabs>
          <w:tab w:val="left" w:pos="4203"/>
        </w:tabs>
        <w:jc w:val="center"/>
        <w:rPr>
          <w:rFonts w:ascii="Cambria" w:hAnsi="Cambria"/>
          <w:b/>
          <w:bCs/>
          <w:sz w:val="20"/>
          <w:szCs w:val="20"/>
        </w:rPr>
      </w:pPr>
    </w:p>
    <w:p w14:paraId="5A4772C1" w14:textId="4B3049E4" w:rsidR="00562511" w:rsidRDefault="000205BE" w:rsidP="000205BE">
      <w:pPr>
        <w:tabs>
          <w:tab w:val="left" w:pos="4203"/>
        </w:tabs>
        <w:jc w:val="both"/>
        <w:rPr>
          <w:rFonts w:ascii="Cambria" w:hAnsi="Cambria"/>
          <w:noProof/>
        </w:rPr>
      </w:pPr>
      <w:r w:rsidRPr="000205BE">
        <w:rPr>
          <w:rFonts w:ascii="Cambria" w:hAnsi="Cambria"/>
          <w:sz w:val="20"/>
          <w:szCs w:val="20"/>
        </w:rPr>
        <w:t xml:space="preserve">By employing these structured approaches, engineers can effectively analyze the performance of key components through </w:t>
      </w:r>
      <w:r w:rsidR="008A15E3" w:rsidRPr="000205BE">
        <w:rPr>
          <w:rFonts w:ascii="Cambria" w:hAnsi="Cambria"/>
          <w:sz w:val="20"/>
          <w:szCs w:val="20"/>
        </w:rPr>
        <w:t xml:space="preserve">evaluation </w:t>
      </w:r>
      <w:r w:rsidRPr="000205BE">
        <w:rPr>
          <w:rFonts w:ascii="Cambria" w:hAnsi="Cambria"/>
          <w:sz w:val="20"/>
          <w:szCs w:val="20"/>
        </w:rPr>
        <w:t>and</w:t>
      </w:r>
      <w:r w:rsidR="008A15E3" w:rsidRPr="008A15E3">
        <w:rPr>
          <w:rFonts w:ascii="Cambria" w:hAnsi="Cambria"/>
          <w:sz w:val="20"/>
          <w:szCs w:val="20"/>
        </w:rPr>
        <w:t xml:space="preserve"> </w:t>
      </w:r>
      <w:r w:rsidR="008A15E3" w:rsidRPr="000205BE">
        <w:rPr>
          <w:rFonts w:ascii="Cambria" w:hAnsi="Cambria"/>
          <w:sz w:val="20"/>
          <w:szCs w:val="20"/>
        </w:rPr>
        <w:t>simulation</w:t>
      </w:r>
      <w:r w:rsidRPr="000205BE">
        <w:rPr>
          <w:rFonts w:ascii="Cambria" w:hAnsi="Cambria"/>
          <w:sz w:val="20"/>
          <w:szCs w:val="20"/>
        </w:rPr>
        <w:t>.</w:t>
      </w:r>
      <w:r w:rsidR="008A15E3" w:rsidRPr="008A15E3">
        <w:rPr>
          <w:rFonts w:ascii="Cambria" w:hAnsi="Cambria"/>
          <w:sz w:val="20"/>
          <w:szCs w:val="20"/>
        </w:rPr>
        <w:t xml:space="preserve"> </w:t>
      </w:r>
      <w:r w:rsidRPr="000205BE">
        <w:rPr>
          <w:rFonts w:ascii="Cambria" w:hAnsi="Cambria"/>
          <w:sz w:val="20"/>
          <w:szCs w:val="20"/>
        </w:rPr>
        <w:t>This enables them to make informed decisions regarding the most viable design concepts, ensuring the development of efficient and reliable ditch cleaning machines.</w:t>
      </w:r>
      <w:r w:rsidR="00A839D2" w:rsidRPr="00A839D2">
        <w:rPr>
          <w:rFonts w:ascii="Cambria" w:hAnsi="Cambria"/>
          <w:noProof/>
        </w:rPr>
        <w:t xml:space="preserve"> </w:t>
      </w:r>
    </w:p>
    <w:p w14:paraId="020A3520" w14:textId="3516DEA5" w:rsidR="00562511" w:rsidRPr="00562511" w:rsidRDefault="009F50C1" w:rsidP="00983F71">
      <w:pPr>
        <w:pStyle w:val="SubTopic"/>
      </w:pPr>
      <w:r>
        <w:lastRenderedPageBreak/>
        <w:t>Concept Evaluation</w:t>
      </w:r>
    </w:p>
    <w:p w14:paraId="09BD198B" w14:textId="5B755123" w:rsidR="009F50C1" w:rsidRDefault="009F50C1" w:rsidP="005049CE">
      <w:pPr>
        <w:pStyle w:val="NextParagraph"/>
        <w:spacing w:after="120"/>
        <w:rPr>
          <w:color w:val="auto"/>
          <w:lang w:val="en-US"/>
        </w:rPr>
      </w:pPr>
      <w:r w:rsidRPr="009F50C1">
        <w:rPr>
          <w:color w:val="auto"/>
          <w:lang w:val="en-US"/>
        </w:rPr>
        <w:t xml:space="preserve">In the design phase of ditch cleaning machines, </w:t>
      </w:r>
      <w:r>
        <w:rPr>
          <w:color w:val="auto"/>
          <w:lang w:val="en-US"/>
        </w:rPr>
        <w:t>desi</w:t>
      </w:r>
      <w:r w:rsidR="0090601E">
        <w:rPr>
          <w:color w:val="auto"/>
          <w:lang w:val="en-US"/>
        </w:rPr>
        <w:t>g</w:t>
      </w:r>
      <w:r>
        <w:rPr>
          <w:color w:val="auto"/>
          <w:lang w:val="en-US"/>
        </w:rPr>
        <w:t>ner</w:t>
      </w:r>
      <w:r w:rsidRPr="009F50C1">
        <w:rPr>
          <w:color w:val="auto"/>
          <w:lang w:val="en-US"/>
        </w:rPr>
        <w:t xml:space="preserve">s use tools like morphological charts and weighted decision matrices to </w:t>
      </w:r>
      <w:r w:rsidR="00FC7F81">
        <w:rPr>
          <w:color w:val="auto"/>
          <w:lang w:val="en-US"/>
        </w:rPr>
        <w:t>efficiently evaluate and select the best concepts</w:t>
      </w:r>
      <w:r w:rsidRPr="009F50C1">
        <w:rPr>
          <w:color w:val="auto"/>
          <w:lang w:val="en-US"/>
        </w:rPr>
        <w:t xml:space="preserve">. By consulting morphological charts, </w:t>
      </w:r>
      <w:r w:rsidR="0090601E">
        <w:rPr>
          <w:color w:val="auto"/>
          <w:lang w:val="en-US"/>
        </w:rPr>
        <w:t>design</w:t>
      </w:r>
      <w:r w:rsidRPr="009F50C1">
        <w:rPr>
          <w:color w:val="auto"/>
          <w:lang w:val="en-US"/>
        </w:rPr>
        <w:t xml:space="preserve">ers generate alternative combinations for key functions. The weighted rating method is then applied to assess how well each </w:t>
      </w:r>
      <w:r w:rsidR="00FC7F81">
        <w:rPr>
          <w:color w:val="auto"/>
          <w:lang w:val="en-US"/>
        </w:rPr>
        <w:t>idea</w:t>
      </w:r>
      <w:r w:rsidRPr="009F50C1">
        <w:rPr>
          <w:color w:val="auto"/>
          <w:lang w:val="en-US"/>
        </w:rPr>
        <w:t xml:space="preserve"> meets design requirements, leading to the identification of optimal design solutions.</w:t>
      </w:r>
      <w:r w:rsidR="001F1DFD">
        <w:rPr>
          <w:color w:val="auto"/>
          <w:lang w:val="en-US"/>
        </w:rPr>
        <w:t xml:space="preserve"> </w:t>
      </w:r>
      <w:r w:rsidR="00452E91" w:rsidRPr="00D22DB7">
        <w:rPr>
          <w:color w:val="auto"/>
          <w:lang w:val="en-US"/>
        </w:rPr>
        <w:t>Table</w:t>
      </w:r>
      <w:r w:rsidR="001F1DFD" w:rsidRPr="00D22DB7">
        <w:rPr>
          <w:color w:val="auto"/>
          <w:lang w:val="en-US"/>
        </w:rPr>
        <w:t xml:space="preserve"> </w:t>
      </w:r>
      <w:r w:rsidR="005049CE" w:rsidRPr="00D22DB7">
        <w:rPr>
          <w:color w:val="auto"/>
          <w:lang w:val="en-US"/>
        </w:rPr>
        <w:t>3</w:t>
      </w:r>
      <w:r w:rsidR="001F1DFD">
        <w:rPr>
          <w:color w:val="auto"/>
          <w:lang w:val="en-US"/>
        </w:rPr>
        <w:t xml:space="preserve"> shows the </w:t>
      </w:r>
      <w:r w:rsidR="008035B9">
        <w:rPr>
          <w:color w:val="auto"/>
          <w:lang w:val="en-US"/>
        </w:rPr>
        <w:t>w</w:t>
      </w:r>
      <w:r w:rsidR="00452E91">
        <w:rPr>
          <w:color w:val="auto"/>
          <w:lang w:val="en-US"/>
        </w:rPr>
        <w:t>eighted rating method</w:t>
      </w:r>
      <w:r w:rsidR="008035B9">
        <w:rPr>
          <w:color w:val="auto"/>
          <w:lang w:val="en-US"/>
        </w:rPr>
        <w:t>.</w:t>
      </w:r>
    </w:p>
    <w:p w14:paraId="20C560A1" w14:textId="7EE08CAE" w:rsidR="00CF608C" w:rsidRPr="009F50C1" w:rsidRDefault="00CF608C" w:rsidP="00CF608C">
      <w:pPr>
        <w:pStyle w:val="NextParagraph"/>
        <w:spacing w:line="276" w:lineRule="auto"/>
        <w:ind w:firstLine="0"/>
        <w:jc w:val="center"/>
        <w:rPr>
          <w:color w:val="auto"/>
          <w:lang w:val="en-US"/>
        </w:rPr>
      </w:pPr>
      <w:r w:rsidRPr="00CF608C">
        <w:rPr>
          <w:b/>
          <w:bCs/>
          <w:color w:val="auto"/>
          <w:lang w:val="en-US"/>
        </w:rPr>
        <w:t xml:space="preserve">Table </w:t>
      </w:r>
      <w:r w:rsidR="005049CE">
        <w:rPr>
          <w:b/>
          <w:bCs/>
          <w:color w:val="auto"/>
          <w:lang w:val="en-US"/>
        </w:rPr>
        <w:t>3</w:t>
      </w:r>
      <w:r>
        <w:rPr>
          <w:color w:val="auto"/>
          <w:lang w:val="en-US"/>
        </w:rPr>
        <w:t xml:space="preserve"> </w:t>
      </w:r>
      <w:r w:rsidRPr="00CF608C">
        <w:rPr>
          <w:i/>
          <w:iCs/>
          <w:color w:val="auto"/>
          <w:lang w:val="en-US"/>
        </w:rPr>
        <w:t>Weighted Rating Method</w:t>
      </w:r>
    </w:p>
    <w:tbl>
      <w:tblPr>
        <w:tblW w:w="0" w:type="dxa"/>
        <w:jc w:val="center"/>
        <w:tblBorders>
          <w:top w:val="single" w:sz="6" w:space="0" w:color="auto"/>
          <w:bottom w:val="single" w:sz="6" w:space="0" w:color="auto"/>
        </w:tblBorders>
        <w:tblCellMar>
          <w:left w:w="0" w:type="dxa"/>
          <w:right w:w="0" w:type="dxa"/>
        </w:tblCellMar>
        <w:tblLook w:val="04A0" w:firstRow="1" w:lastRow="0" w:firstColumn="1" w:lastColumn="0" w:noHBand="0" w:noVBand="1"/>
      </w:tblPr>
      <w:tblGrid>
        <w:gridCol w:w="405"/>
        <w:gridCol w:w="960"/>
        <w:gridCol w:w="1365"/>
        <w:gridCol w:w="375"/>
        <w:gridCol w:w="1125"/>
        <w:gridCol w:w="840"/>
        <w:gridCol w:w="375"/>
        <w:gridCol w:w="765"/>
        <w:gridCol w:w="600"/>
        <w:gridCol w:w="315"/>
        <w:gridCol w:w="1065"/>
      </w:tblGrid>
      <w:tr w:rsidR="00FC7F81" w:rsidRPr="00225A3F" w14:paraId="56DBF202" w14:textId="77777777" w:rsidTr="00FC7F81">
        <w:trPr>
          <w:trHeight w:val="300"/>
          <w:jc w:val="center"/>
        </w:trPr>
        <w:tc>
          <w:tcPr>
            <w:tcW w:w="1365" w:type="dxa"/>
            <w:gridSpan w:val="2"/>
            <w:tcBorders>
              <w:top w:val="nil"/>
              <w:bottom w:val="single" w:sz="4" w:space="0" w:color="auto"/>
            </w:tcBorders>
            <w:shd w:val="clear" w:color="auto" w:fill="auto"/>
            <w:vAlign w:val="center"/>
            <w:hideMark/>
          </w:tcPr>
          <w:p w14:paraId="12F6F559"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Rating scale</w:t>
            </w:r>
            <w:r w:rsidRPr="00225A3F">
              <w:rPr>
                <w:rFonts w:eastAsia="Times New Roman"/>
                <w:color w:val="000000"/>
                <w:sz w:val="16"/>
                <w:szCs w:val="16"/>
                <w:lang w:eastAsia="en-MY"/>
              </w:rPr>
              <w:t> </w:t>
            </w:r>
          </w:p>
        </w:tc>
        <w:tc>
          <w:tcPr>
            <w:tcW w:w="1365" w:type="dxa"/>
            <w:tcBorders>
              <w:top w:val="nil"/>
              <w:bottom w:val="single" w:sz="4" w:space="0" w:color="auto"/>
            </w:tcBorders>
            <w:shd w:val="clear" w:color="auto" w:fill="auto"/>
            <w:vAlign w:val="center"/>
            <w:hideMark/>
          </w:tcPr>
          <w:p w14:paraId="272F1EA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1</w:t>
            </w:r>
            <w:r w:rsidRPr="00225A3F">
              <w:rPr>
                <w:rFonts w:eastAsia="Times New Roman"/>
                <w:color w:val="000000"/>
                <w:sz w:val="16"/>
                <w:szCs w:val="16"/>
                <w:lang w:eastAsia="en-MY"/>
              </w:rPr>
              <w:t> </w:t>
            </w:r>
          </w:p>
          <w:p w14:paraId="55B83699"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Unsatisfied </w:t>
            </w:r>
            <w:r w:rsidRPr="00225A3F">
              <w:rPr>
                <w:rFonts w:eastAsia="Times New Roman"/>
                <w:color w:val="000000"/>
                <w:sz w:val="16"/>
                <w:szCs w:val="16"/>
                <w:lang w:eastAsia="en-MY"/>
              </w:rPr>
              <w:t> </w:t>
            </w:r>
          </w:p>
        </w:tc>
        <w:tc>
          <w:tcPr>
            <w:tcW w:w="1500" w:type="dxa"/>
            <w:gridSpan w:val="2"/>
            <w:tcBorders>
              <w:top w:val="nil"/>
              <w:bottom w:val="single" w:sz="4" w:space="0" w:color="auto"/>
            </w:tcBorders>
            <w:shd w:val="clear" w:color="auto" w:fill="auto"/>
            <w:vAlign w:val="center"/>
            <w:hideMark/>
          </w:tcPr>
          <w:p w14:paraId="1713796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2</w:t>
            </w:r>
            <w:r w:rsidRPr="00225A3F">
              <w:rPr>
                <w:rFonts w:eastAsia="Times New Roman"/>
                <w:color w:val="000000"/>
                <w:sz w:val="16"/>
                <w:szCs w:val="16"/>
                <w:lang w:eastAsia="en-MY"/>
              </w:rPr>
              <w:t> </w:t>
            </w:r>
          </w:p>
        </w:tc>
        <w:tc>
          <w:tcPr>
            <w:tcW w:w="1215" w:type="dxa"/>
            <w:gridSpan w:val="2"/>
            <w:tcBorders>
              <w:top w:val="nil"/>
              <w:bottom w:val="single" w:sz="4" w:space="0" w:color="auto"/>
            </w:tcBorders>
            <w:shd w:val="clear" w:color="auto" w:fill="auto"/>
            <w:vAlign w:val="center"/>
            <w:hideMark/>
          </w:tcPr>
          <w:p w14:paraId="61262F60"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3</w:t>
            </w:r>
            <w:r w:rsidRPr="00225A3F">
              <w:rPr>
                <w:rFonts w:eastAsia="Times New Roman"/>
                <w:color w:val="000000"/>
                <w:sz w:val="16"/>
                <w:szCs w:val="16"/>
                <w:lang w:eastAsia="en-MY"/>
              </w:rPr>
              <w:t> </w:t>
            </w:r>
          </w:p>
        </w:tc>
        <w:tc>
          <w:tcPr>
            <w:tcW w:w="1365" w:type="dxa"/>
            <w:gridSpan w:val="2"/>
            <w:tcBorders>
              <w:top w:val="nil"/>
              <w:bottom w:val="single" w:sz="4" w:space="0" w:color="auto"/>
            </w:tcBorders>
            <w:shd w:val="clear" w:color="auto" w:fill="auto"/>
            <w:vAlign w:val="center"/>
            <w:hideMark/>
          </w:tcPr>
          <w:p w14:paraId="10F45B7B"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4</w:t>
            </w:r>
            <w:r w:rsidRPr="00225A3F">
              <w:rPr>
                <w:rFonts w:eastAsia="Times New Roman"/>
                <w:color w:val="000000"/>
                <w:sz w:val="16"/>
                <w:szCs w:val="16"/>
                <w:lang w:eastAsia="en-MY"/>
              </w:rPr>
              <w:t> </w:t>
            </w:r>
          </w:p>
        </w:tc>
        <w:tc>
          <w:tcPr>
            <w:tcW w:w="1365" w:type="dxa"/>
            <w:gridSpan w:val="2"/>
            <w:tcBorders>
              <w:top w:val="nil"/>
              <w:bottom w:val="single" w:sz="4" w:space="0" w:color="auto"/>
            </w:tcBorders>
            <w:shd w:val="clear" w:color="auto" w:fill="auto"/>
            <w:vAlign w:val="center"/>
            <w:hideMark/>
          </w:tcPr>
          <w:p w14:paraId="09663CD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5</w:t>
            </w:r>
            <w:r w:rsidRPr="00225A3F">
              <w:rPr>
                <w:rFonts w:eastAsia="Times New Roman"/>
                <w:color w:val="000000"/>
                <w:sz w:val="16"/>
                <w:szCs w:val="16"/>
                <w:lang w:eastAsia="en-MY"/>
              </w:rPr>
              <w:t> </w:t>
            </w:r>
          </w:p>
          <w:p w14:paraId="32392F65"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Satisfied </w:t>
            </w:r>
            <w:r w:rsidRPr="00225A3F">
              <w:rPr>
                <w:rFonts w:eastAsia="Times New Roman"/>
                <w:color w:val="000000"/>
                <w:sz w:val="16"/>
                <w:szCs w:val="16"/>
                <w:lang w:eastAsia="en-MY"/>
              </w:rPr>
              <w:t> </w:t>
            </w:r>
          </w:p>
        </w:tc>
      </w:tr>
      <w:tr w:rsidR="00FC7F81" w:rsidRPr="00DF5243" w14:paraId="0B8B3CC7" w14:textId="77777777" w:rsidTr="00FC7F81">
        <w:trPr>
          <w:trHeight w:val="227"/>
          <w:jc w:val="center"/>
        </w:trPr>
        <w:tc>
          <w:tcPr>
            <w:tcW w:w="405" w:type="dxa"/>
            <w:vMerge w:val="restart"/>
            <w:tcBorders>
              <w:top w:val="single" w:sz="4" w:space="0" w:color="auto"/>
              <w:bottom w:val="nil"/>
            </w:tcBorders>
            <w:shd w:val="clear" w:color="auto" w:fill="auto"/>
            <w:vAlign w:val="center"/>
            <w:hideMark/>
          </w:tcPr>
          <w:p w14:paraId="4EE0190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No.</w:t>
            </w:r>
            <w:r w:rsidRPr="00225A3F">
              <w:rPr>
                <w:rFonts w:eastAsia="Times New Roman"/>
                <w:color w:val="000000"/>
                <w:sz w:val="16"/>
                <w:szCs w:val="16"/>
                <w:lang w:eastAsia="en-MY"/>
              </w:rPr>
              <w:t> </w:t>
            </w:r>
          </w:p>
        </w:tc>
        <w:tc>
          <w:tcPr>
            <w:tcW w:w="2685" w:type="dxa"/>
            <w:gridSpan w:val="3"/>
            <w:vMerge w:val="restart"/>
            <w:tcBorders>
              <w:top w:val="single" w:sz="4" w:space="0" w:color="auto"/>
              <w:bottom w:val="nil"/>
            </w:tcBorders>
            <w:shd w:val="clear" w:color="auto" w:fill="auto"/>
            <w:vAlign w:val="center"/>
            <w:hideMark/>
          </w:tcPr>
          <w:p w14:paraId="062D2DBD"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Customer Requirement</w:t>
            </w:r>
            <w:r w:rsidRPr="00225A3F">
              <w:rPr>
                <w:rFonts w:eastAsia="Times New Roman"/>
                <w:color w:val="000000"/>
                <w:sz w:val="16"/>
                <w:szCs w:val="16"/>
                <w:lang w:eastAsia="en-MY"/>
              </w:rPr>
              <w:t> </w:t>
            </w:r>
          </w:p>
        </w:tc>
        <w:tc>
          <w:tcPr>
            <w:tcW w:w="1125" w:type="dxa"/>
            <w:vMerge w:val="restart"/>
            <w:tcBorders>
              <w:top w:val="single" w:sz="4" w:space="0" w:color="auto"/>
              <w:bottom w:val="nil"/>
            </w:tcBorders>
            <w:shd w:val="clear" w:color="auto" w:fill="auto"/>
            <w:vAlign w:val="center"/>
            <w:hideMark/>
          </w:tcPr>
          <w:p w14:paraId="0E40595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Weightage </w:t>
            </w:r>
            <w:r w:rsidRPr="00225A3F">
              <w:rPr>
                <w:rFonts w:eastAsia="Times New Roman"/>
                <w:color w:val="000000"/>
                <w:sz w:val="16"/>
                <w:szCs w:val="16"/>
                <w:lang w:eastAsia="en-MY"/>
              </w:rPr>
              <w:t> </w:t>
            </w:r>
          </w:p>
        </w:tc>
        <w:tc>
          <w:tcPr>
            <w:tcW w:w="3960" w:type="dxa"/>
            <w:gridSpan w:val="6"/>
            <w:tcBorders>
              <w:top w:val="single" w:sz="4" w:space="0" w:color="auto"/>
              <w:bottom w:val="single" w:sz="4" w:space="0" w:color="auto"/>
            </w:tcBorders>
            <w:shd w:val="clear" w:color="auto" w:fill="auto"/>
            <w:vAlign w:val="center"/>
            <w:hideMark/>
          </w:tcPr>
          <w:p w14:paraId="55B13D5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Combination</w:t>
            </w:r>
            <w:r w:rsidRPr="00225A3F">
              <w:rPr>
                <w:rFonts w:eastAsia="Times New Roman"/>
                <w:color w:val="000000"/>
                <w:sz w:val="16"/>
                <w:szCs w:val="16"/>
                <w:lang w:eastAsia="en-MY"/>
              </w:rPr>
              <w:t> </w:t>
            </w:r>
          </w:p>
        </w:tc>
      </w:tr>
      <w:tr w:rsidR="00FC7F81" w:rsidRPr="00225A3F" w14:paraId="379EA369" w14:textId="77777777" w:rsidTr="00FC7F81">
        <w:trPr>
          <w:trHeight w:val="227"/>
          <w:jc w:val="center"/>
        </w:trPr>
        <w:tc>
          <w:tcPr>
            <w:tcW w:w="0" w:type="auto"/>
            <w:vMerge/>
            <w:tcBorders>
              <w:top w:val="nil"/>
              <w:bottom w:val="nil"/>
            </w:tcBorders>
            <w:shd w:val="clear" w:color="auto" w:fill="auto"/>
            <w:vAlign w:val="center"/>
            <w:hideMark/>
          </w:tcPr>
          <w:p w14:paraId="77A74FAB" w14:textId="77777777" w:rsidR="00FC7F81" w:rsidRPr="00225A3F" w:rsidRDefault="00FC7F81" w:rsidP="00DF5243">
            <w:pPr>
              <w:spacing w:beforeLines="20" w:before="48" w:afterLines="20" w:after="48"/>
              <w:rPr>
                <w:rFonts w:ascii="Segoe UI" w:eastAsia="Times New Roman" w:hAnsi="Segoe UI" w:cs="Segoe UI"/>
                <w:color w:val="000000"/>
                <w:sz w:val="16"/>
                <w:szCs w:val="16"/>
                <w:lang w:eastAsia="en-MY"/>
              </w:rPr>
            </w:pPr>
          </w:p>
        </w:tc>
        <w:tc>
          <w:tcPr>
            <w:tcW w:w="0" w:type="auto"/>
            <w:gridSpan w:val="3"/>
            <w:vMerge/>
            <w:tcBorders>
              <w:top w:val="nil"/>
              <w:bottom w:val="nil"/>
            </w:tcBorders>
            <w:shd w:val="clear" w:color="auto" w:fill="auto"/>
            <w:vAlign w:val="center"/>
            <w:hideMark/>
          </w:tcPr>
          <w:p w14:paraId="68A847DB" w14:textId="77777777" w:rsidR="00FC7F81" w:rsidRPr="00225A3F" w:rsidRDefault="00FC7F81" w:rsidP="00DF5243">
            <w:pPr>
              <w:spacing w:beforeLines="20" w:before="48" w:afterLines="20" w:after="48"/>
              <w:rPr>
                <w:rFonts w:ascii="Segoe UI" w:eastAsia="Times New Roman" w:hAnsi="Segoe UI" w:cs="Segoe UI"/>
                <w:color w:val="000000"/>
                <w:sz w:val="16"/>
                <w:szCs w:val="16"/>
                <w:lang w:eastAsia="en-MY"/>
              </w:rPr>
            </w:pPr>
          </w:p>
        </w:tc>
        <w:tc>
          <w:tcPr>
            <w:tcW w:w="0" w:type="auto"/>
            <w:vMerge/>
            <w:tcBorders>
              <w:top w:val="nil"/>
              <w:bottom w:val="nil"/>
            </w:tcBorders>
            <w:shd w:val="clear" w:color="auto" w:fill="auto"/>
            <w:vAlign w:val="center"/>
            <w:hideMark/>
          </w:tcPr>
          <w:p w14:paraId="1AD99CC3" w14:textId="77777777" w:rsidR="00FC7F81" w:rsidRPr="00225A3F" w:rsidRDefault="00FC7F81" w:rsidP="00DF5243">
            <w:pPr>
              <w:spacing w:beforeLines="20" w:before="48" w:afterLines="20" w:after="48"/>
              <w:rPr>
                <w:rFonts w:ascii="Segoe UI" w:eastAsia="Times New Roman" w:hAnsi="Segoe UI" w:cs="Segoe UI"/>
                <w:color w:val="000000"/>
                <w:sz w:val="16"/>
                <w:szCs w:val="16"/>
                <w:lang w:eastAsia="en-MY"/>
              </w:rPr>
            </w:pPr>
          </w:p>
        </w:tc>
        <w:tc>
          <w:tcPr>
            <w:tcW w:w="1980" w:type="dxa"/>
            <w:gridSpan w:val="3"/>
            <w:tcBorders>
              <w:top w:val="single" w:sz="4" w:space="0" w:color="auto"/>
              <w:bottom w:val="single" w:sz="4" w:space="0" w:color="auto"/>
            </w:tcBorders>
            <w:shd w:val="clear" w:color="auto" w:fill="auto"/>
            <w:vAlign w:val="center"/>
            <w:hideMark/>
          </w:tcPr>
          <w:p w14:paraId="295FB683"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1</w:t>
            </w:r>
            <w:r w:rsidRPr="00225A3F">
              <w:rPr>
                <w:rFonts w:eastAsia="Times New Roman"/>
                <w:color w:val="000000"/>
                <w:sz w:val="16"/>
                <w:szCs w:val="16"/>
                <w:lang w:eastAsia="en-MY"/>
              </w:rPr>
              <w:t> </w:t>
            </w:r>
          </w:p>
        </w:tc>
        <w:tc>
          <w:tcPr>
            <w:tcW w:w="1980" w:type="dxa"/>
            <w:gridSpan w:val="3"/>
            <w:tcBorders>
              <w:top w:val="single" w:sz="4" w:space="0" w:color="auto"/>
              <w:bottom w:val="single" w:sz="4" w:space="0" w:color="auto"/>
            </w:tcBorders>
            <w:shd w:val="clear" w:color="auto" w:fill="auto"/>
            <w:vAlign w:val="center"/>
            <w:hideMark/>
          </w:tcPr>
          <w:p w14:paraId="57E998F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2</w:t>
            </w:r>
            <w:r w:rsidRPr="00225A3F">
              <w:rPr>
                <w:rFonts w:eastAsia="Times New Roman"/>
                <w:color w:val="000000"/>
                <w:sz w:val="16"/>
                <w:szCs w:val="16"/>
                <w:lang w:eastAsia="en-MY"/>
              </w:rPr>
              <w:t> </w:t>
            </w:r>
          </w:p>
        </w:tc>
      </w:tr>
      <w:tr w:rsidR="00FC7F81" w:rsidRPr="00DF5243" w14:paraId="1F5AC489" w14:textId="77777777" w:rsidTr="00FC7F81">
        <w:trPr>
          <w:trHeight w:val="300"/>
          <w:jc w:val="center"/>
        </w:trPr>
        <w:tc>
          <w:tcPr>
            <w:tcW w:w="0" w:type="auto"/>
            <w:vMerge/>
            <w:tcBorders>
              <w:top w:val="nil"/>
              <w:bottom w:val="single" w:sz="4" w:space="0" w:color="auto"/>
            </w:tcBorders>
            <w:shd w:val="clear" w:color="auto" w:fill="auto"/>
            <w:vAlign w:val="center"/>
            <w:hideMark/>
          </w:tcPr>
          <w:p w14:paraId="5BEFBEE5" w14:textId="77777777" w:rsidR="00FC7F81" w:rsidRPr="00225A3F" w:rsidRDefault="00FC7F81" w:rsidP="00DF5243">
            <w:pPr>
              <w:spacing w:beforeLines="20" w:before="48" w:afterLines="20" w:after="48"/>
              <w:rPr>
                <w:rFonts w:ascii="Segoe UI" w:eastAsia="Times New Roman" w:hAnsi="Segoe UI" w:cs="Segoe UI"/>
                <w:color w:val="000000"/>
                <w:sz w:val="16"/>
                <w:szCs w:val="16"/>
                <w:lang w:eastAsia="en-MY"/>
              </w:rPr>
            </w:pPr>
          </w:p>
        </w:tc>
        <w:tc>
          <w:tcPr>
            <w:tcW w:w="0" w:type="auto"/>
            <w:gridSpan w:val="3"/>
            <w:vMerge/>
            <w:tcBorders>
              <w:top w:val="nil"/>
              <w:bottom w:val="single" w:sz="4" w:space="0" w:color="auto"/>
            </w:tcBorders>
            <w:shd w:val="clear" w:color="auto" w:fill="auto"/>
            <w:vAlign w:val="center"/>
            <w:hideMark/>
          </w:tcPr>
          <w:p w14:paraId="177B4989" w14:textId="77777777" w:rsidR="00FC7F81" w:rsidRPr="00225A3F" w:rsidRDefault="00FC7F81" w:rsidP="00DF5243">
            <w:pPr>
              <w:spacing w:beforeLines="20" w:before="48" w:afterLines="20" w:after="48"/>
              <w:rPr>
                <w:rFonts w:ascii="Segoe UI" w:eastAsia="Times New Roman" w:hAnsi="Segoe UI" w:cs="Segoe UI"/>
                <w:color w:val="000000"/>
                <w:sz w:val="16"/>
                <w:szCs w:val="16"/>
                <w:lang w:eastAsia="en-MY"/>
              </w:rPr>
            </w:pPr>
          </w:p>
        </w:tc>
        <w:tc>
          <w:tcPr>
            <w:tcW w:w="0" w:type="auto"/>
            <w:vMerge/>
            <w:tcBorders>
              <w:top w:val="nil"/>
              <w:bottom w:val="single" w:sz="4" w:space="0" w:color="auto"/>
            </w:tcBorders>
            <w:shd w:val="clear" w:color="auto" w:fill="auto"/>
            <w:vAlign w:val="center"/>
            <w:hideMark/>
          </w:tcPr>
          <w:p w14:paraId="6FC0C749" w14:textId="77777777" w:rsidR="00FC7F81" w:rsidRPr="00225A3F" w:rsidRDefault="00FC7F81" w:rsidP="00DF5243">
            <w:pPr>
              <w:spacing w:beforeLines="20" w:before="48" w:afterLines="20" w:after="48"/>
              <w:rPr>
                <w:rFonts w:ascii="Segoe UI" w:eastAsia="Times New Roman" w:hAnsi="Segoe UI" w:cs="Segoe UI"/>
                <w:color w:val="000000"/>
                <w:sz w:val="16"/>
                <w:szCs w:val="16"/>
                <w:lang w:eastAsia="en-MY"/>
              </w:rPr>
            </w:pPr>
          </w:p>
        </w:tc>
        <w:tc>
          <w:tcPr>
            <w:tcW w:w="840" w:type="dxa"/>
            <w:tcBorders>
              <w:top w:val="single" w:sz="4" w:space="0" w:color="auto"/>
              <w:bottom w:val="single" w:sz="4" w:space="0" w:color="auto"/>
            </w:tcBorders>
            <w:shd w:val="clear" w:color="auto" w:fill="auto"/>
            <w:vAlign w:val="center"/>
            <w:hideMark/>
          </w:tcPr>
          <w:p w14:paraId="51AA3667"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Rating </w:t>
            </w:r>
            <w:r w:rsidRPr="00225A3F">
              <w:rPr>
                <w:rFonts w:eastAsia="Times New Roman"/>
                <w:color w:val="000000"/>
                <w:sz w:val="16"/>
                <w:szCs w:val="16"/>
                <w:lang w:eastAsia="en-MY"/>
              </w:rPr>
              <w:t> </w:t>
            </w:r>
          </w:p>
        </w:tc>
        <w:tc>
          <w:tcPr>
            <w:tcW w:w="1125" w:type="dxa"/>
            <w:gridSpan w:val="2"/>
            <w:tcBorders>
              <w:top w:val="single" w:sz="4" w:space="0" w:color="auto"/>
              <w:bottom w:val="single" w:sz="4" w:space="0" w:color="auto"/>
            </w:tcBorders>
            <w:shd w:val="clear" w:color="auto" w:fill="auto"/>
            <w:vAlign w:val="center"/>
            <w:hideMark/>
          </w:tcPr>
          <w:p w14:paraId="09F5E311"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Weightage Rating</w:t>
            </w:r>
            <w:r w:rsidRPr="00225A3F">
              <w:rPr>
                <w:rFonts w:eastAsia="Times New Roman"/>
                <w:color w:val="000000"/>
                <w:sz w:val="16"/>
                <w:szCs w:val="16"/>
                <w:lang w:eastAsia="en-MY"/>
              </w:rPr>
              <w:t> </w:t>
            </w:r>
          </w:p>
        </w:tc>
        <w:tc>
          <w:tcPr>
            <w:tcW w:w="915" w:type="dxa"/>
            <w:gridSpan w:val="2"/>
            <w:tcBorders>
              <w:top w:val="single" w:sz="4" w:space="0" w:color="auto"/>
              <w:bottom w:val="single" w:sz="4" w:space="0" w:color="auto"/>
            </w:tcBorders>
            <w:shd w:val="clear" w:color="auto" w:fill="auto"/>
            <w:vAlign w:val="center"/>
            <w:hideMark/>
          </w:tcPr>
          <w:p w14:paraId="3914A7E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Rating </w:t>
            </w:r>
            <w:r w:rsidRPr="00225A3F">
              <w:rPr>
                <w:rFonts w:eastAsia="Times New Roman"/>
                <w:color w:val="000000"/>
                <w:sz w:val="16"/>
                <w:szCs w:val="16"/>
                <w:lang w:eastAsia="en-MY"/>
              </w:rPr>
              <w:t> </w:t>
            </w:r>
          </w:p>
        </w:tc>
        <w:tc>
          <w:tcPr>
            <w:tcW w:w="1050" w:type="dxa"/>
            <w:tcBorders>
              <w:top w:val="single" w:sz="4" w:space="0" w:color="auto"/>
              <w:bottom w:val="single" w:sz="4" w:space="0" w:color="auto"/>
            </w:tcBorders>
            <w:shd w:val="clear" w:color="auto" w:fill="auto"/>
            <w:vAlign w:val="center"/>
            <w:hideMark/>
          </w:tcPr>
          <w:p w14:paraId="6879AFD1"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Weightage Rating</w:t>
            </w:r>
            <w:r w:rsidRPr="00225A3F">
              <w:rPr>
                <w:rFonts w:eastAsia="Times New Roman"/>
                <w:color w:val="000000"/>
                <w:sz w:val="16"/>
                <w:szCs w:val="16"/>
                <w:lang w:eastAsia="en-MY"/>
              </w:rPr>
              <w:t> </w:t>
            </w:r>
          </w:p>
        </w:tc>
      </w:tr>
      <w:tr w:rsidR="00FC7F81" w:rsidRPr="00DF5243" w14:paraId="29F3C1F0" w14:textId="77777777" w:rsidTr="00FC7F81">
        <w:trPr>
          <w:trHeight w:val="227"/>
          <w:jc w:val="center"/>
        </w:trPr>
        <w:tc>
          <w:tcPr>
            <w:tcW w:w="405" w:type="dxa"/>
            <w:tcBorders>
              <w:top w:val="single" w:sz="4" w:space="0" w:color="auto"/>
            </w:tcBorders>
            <w:shd w:val="clear" w:color="auto" w:fill="auto"/>
            <w:vAlign w:val="center"/>
            <w:hideMark/>
          </w:tcPr>
          <w:p w14:paraId="78328CE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1.</w:t>
            </w:r>
            <w:r w:rsidRPr="00225A3F">
              <w:rPr>
                <w:rFonts w:eastAsia="Times New Roman"/>
                <w:color w:val="000000"/>
                <w:sz w:val="16"/>
                <w:szCs w:val="16"/>
                <w:lang w:eastAsia="en-MY"/>
              </w:rPr>
              <w:t> </w:t>
            </w:r>
          </w:p>
        </w:tc>
        <w:tc>
          <w:tcPr>
            <w:tcW w:w="2685" w:type="dxa"/>
            <w:gridSpan w:val="3"/>
            <w:tcBorders>
              <w:top w:val="single" w:sz="4" w:space="0" w:color="auto"/>
            </w:tcBorders>
            <w:shd w:val="clear" w:color="auto" w:fill="auto"/>
            <w:vAlign w:val="center"/>
            <w:hideMark/>
          </w:tcPr>
          <w:p w14:paraId="4654E258"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Easy to operate</w:t>
            </w:r>
            <w:r w:rsidRPr="00225A3F">
              <w:rPr>
                <w:rFonts w:eastAsia="Times New Roman"/>
                <w:color w:val="000000"/>
                <w:sz w:val="16"/>
                <w:szCs w:val="16"/>
                <w:lang w:eastAsia="en-MY"/>
              </w:rPr>
              <w:t> </w:t>
            </w:r>
          </w:p>
        </w:tc>
        <w:tc>
          <w:tcPr>
            <w:tcW w:w="1125" w:type="dxa"/>
            <w:tcBorders>
              <w:top w:val="single" w:sz="4" w:space="0" w:color="auto"/>
            </w:tcBorders>
            <w:shd w:val="clear" w:color="auto" w:fill="auto"/>
            <w:vAlign w:val="center"/>
            <w:hideMark/>
          </w:tcPr>
          <w:p w14:paraId="417C3531"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0.098</w:t>
            </w:r>
            <w:r w:rsidRPr="00225A3F">
              <w:rPr>
                <w:rFonts w:eastAsia="Times New Roman"/>
                <w:color w:val="000000"/>
                <w:sz w:val="16"/>
                <w:szCs w:val="16"/>
                <w:lang w:eastAsia="en-MY"/>
              </w:rPr>
              <w:t> </w:t>
            </w:r>
          </w:p>
        </w:tc>
        <w:tc>
          <w:tcPr>
            <w:tcW w:w="840" w:type="dxa"/>
            <w:tcBorders>
              <w:top w:val="single" w:sz="4" w:space="0" w:color="auto"/>
            </w:tcBorders>
            <w:shd w:val="clear" w:color="auto" w:fill="auto"/>
            <w:vAlign w:val="center"/>
            <w:hideMark/>
          </w:tcPr>
          <w:p w14:paraId="55116FD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5</w:t>
            </w:r>
            <w:r w:rsidRPr="00225A3F">
              <w:rPr>
                <w:rFonts w:eastAsia="Times New Roman"/>
                <w:color w:val="000000"/>
                <w:sz w:val="16"/>
                <w:szCs w:val="16"/>
                <w:lang w:eastAsia="en-MY"/>
              </w:rPr>
              <w:t> </w:t>
            </w:r>
          </w:p>
        </w:tc>
        <w:tc>
          <w:tcPr>
            <w:tcW w:w="1125" w:type="dxa"/>
            <w:gridSpan w:val="2"/>
            <w:tcBorders>
              <w:top w:val="single" w:sz="4" w:space="0" w:color="auto"/>
            </w:tcBorders>
            <w:shd w:val="clear" w:color="auto" w:fill="auto"/>
            <w:vAlign w:val="center"/>
            <w:hideMark/>
          </w:tcPr>
          <w:p w14:paraId="18FD740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0.490</w:t>
            </w:r>
            <w:r w:rsidRPr="00225A3F">
              <w:rPr>
                <w:rFonts w:eastAsia="Times New Roman"/>
                <w:color w:val="000000"/>
                <w:sz w:val="16"/>
                <w:szCs w:val="16"/>
                <w:lang w:eastAsia="en-MY"/>
              </w:rPr>
              <w:t> </w:t>
            </w:r>
          </w:p>
        </w:tc>
        <w:tc>
          <w:tcPr>
            <w:tcW w:w="915" w:type="dxa"/>
            <w:gridSpan w:val="2"/>
            <w:tcBorders>
              <w:top w:val="single" w:sz="4" w:space="0" w:color="auto"/>
            </w:tcBorders>
            <w:shd w:val="clear" w:color="auto" w:fill="auto"/>
            <w:vAlign w:val="center"/>
            <w:hideMark/>
          </w:tcPr>
          <w:p w14:paraId="4E5955A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5</w:t>
            </w:r>
            <w:r w:rsidRPr="00225A3F">
              <w:rPr>
                <w:rFonts w:eastAsia="Times New Roman"/>
                <w:color w:val="000000"/>
                <w:sz w:val="16"/>
                <w:szCs w:val="16"/>
                <w:lang w:eastAsia="en-MY"/>
              </w:rPr>
              <w:t> </w:t>
            </w:r>
          </w:p>
        </w:tc>
        <w:tc>
          <w:tcPr>
            <w:tcW w:w="1050" w:type="dxa"/>
            <w:tcBorders>
              <w:top w:val="single" w:sz="4" w:space="0" w:color="auto"/>
            </w:tcBorders>
            <w:shd w:val="clear" w:color="auto" w:fill="auto"/>
            <w:vAlign w:val="center"/>
            <w:hideMark/>
          </w:tcPr>
          <w:p w14:paraId="5439014D"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0.490</w:t>
            </w:r>
            <w:r w:rsidRPr="00225A3F">
              <w:rPr>
                <w:rFonts w:eastAsia="Times New Roman"/>
                <w:color w:val="000000"/>
                <w:sz w:val="16"/>
                <w:szCs w:val="16"/>
                <w:lang w:eastAsia="en-MY"/>
              </w:rPr>
              <w:t> </w:t>
            </w:r>
          </w:p>
        </w:tc>
      </w:tr>
      <w:tr w:rsidR="00FC7F81" w:rsidRPr="00DF5243" w14:paraId="27609EB0" w14:textId="77777777" w:rsidTr="00FC7F81">
        <w:trPr>
          <w:trHeight w:val="227"/>
          <w:jc w:val="center"/>
        </w:trPr>
        <w:tc>
          <w:tcPr>
            <w:tcW w:w="405" w:type="dxa"/>
            <w:shd w:val="clear" w:color="auto" w:fill="auto"/>
            <w:vAlign w:val="center"/>
            <w:hideMark/>
          </w:tcPr>
          <w:p w14:paraId="0763DB4C"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2.</w:t>
            </w:r>
            <w:r w:rsidRPr="00225A3F">
              <w:rPr>
                <w:rFonts w:eastAsia="Times New Roman"/>
                <w:color w:val="000000"/>
                <w:sz w:val="16"/>
                <w:szCs w:val="16"/>
                <w:lang w:eastAsia="en-MY"/>
              </w:rPr>
              <w:t> </w:t>
            </w:r>
          </w:p>
        </w:tc>
        <w:tc>
          <w:tcPr>
            <w:tcW w:w="2685" w:type="dxa"/>
            <w:gridSpan w:val="3"/>
            <w:shd w:val="clear" w:color="auto" w:fill="auto"/>
            <w:vAlign w:val="center"/>
            <w:hideMark/>
          </w:tcPr>
          <w:p w14:paraId="1CE0B48C"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Able to move on dry and water surface</w:t>
            </w:r>
            <w:r w:rsidRPr="00225A3F">
              <w:rPr>
                <w:rFonts w:eastAsia="Times New Roman"/>
                <w:color w:val="000000"/>
                <w:sz w:val="16"/>
                <w:szCs w:val="16"/>
                <w:lang w:eastAsia="en-MY"/>
              </w:rPr>
              <w:t> </w:t>
            </w:r>
          </w:p>
        </w:tc>
        <w:tc>
          <w:tcPr>
            <w:tcW w:w="1125" w:type="dxa"/>
            <w:shd w:val="clear" w:color="auto" w:fill="auto"/>
            <w:vAlign w:val="center"/>
            <w:hideMark/>
          </w:tcPr>
          <w:p w14:paraId="737B32B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0.094</w:t>
            </w:r>
            <w:r w:rsidRPr="00225A3F">
              <w:rPr>
                <w:rFonts w:eastAsia="Times New Roman"/>
                <w:color w:val="000000"/>
                <w:sz w:val="16"/>
                <w:szCs w:val="16"/>
                <w:lang w:eastAsia="en-MY"/>
              </w:rPr>
              <w:t> </w:t>
            </w:r>
          </w:p>
        </w:tc>
        <w:tc>
          <w:tcPr>
            <w:tcW w:w="840" w:type="dxa"/>
            <w:shd w:val="clear" w:color="auto" w:fill="auto"/>
            <w:vAlign w:val="center"/>
            <w:hideMark/>
          </w:tcPr>
          <w:p w14:paraId="5855070B"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shd w:val="clear" w:color="auto" w:fill="auto"/>
            <w:vAlign w:val="center"/>
            <w:hideMark/>
          </w:tcPr>
          <w:p w14:paraId="50FC2150"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0.376</w:t>
            </w:r>
            <w:r w:rsidRPr="00225A3F">
              <w:rPr>
                <w:rFonts w:eastAsia="Times New Roman"/>
                <w:color w:val="000000"/>
                <w:sz w:val="16"/>
                <w:szCs w:val="16"/>
                <w:lang w:eastAsia="en-MY"/>
              </w:rPr>
              <w:t> </w:t>
            </w:r>
          </w:p>
        </w:tc>
        <w:tc>
          <w:tcPr>
            <w:tcW w:w="915" w:type="dxa"/>
            <w:gridSpan w:val="2"/>
            <w:shd w:val="clear" w:color="auto" w:fill="auto"/>
            <w:vAlign w:val="center"/>
            <w:hideMark/>
          </w:tcPr>
          <w:p w14:paraId="7396DE9D"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5</w:t>
            </w:r>
            <w:r w:rsidRPr="00225A3F">
              <w:rPr>
                <w:rFonts w:eastAsia="Times New Roman"/>
                <w:color w:val="000000"/>
                <w:sz w:val="16"/>
                <w:szCs w:val="16"/>
                <w:lang w:eastAsia="en-MY"/>
              </w:rPr>
              <w:t> </w:t>
            </w:r>
          </w:p>
        </w:tc>
        <w:tc>
          <w:tcPr>
            <w:tcW w:w="1050" w:type="dxa"/>
            <w:shd w:val="clear" w:color="auto" w:fill="auto"/>
            <w:vAlign w:val="center"/>
            <w:hideMark/>
          </w:tcPr>
          <w:p w14:paraId="7DE7241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0.470</w:t>
            </w:r>
            <w:r w:rsidRPr="00225A3F">
              <w:rPr>
                <w:rFonts w:eastAsia="Times New Roman"/>
                <w:color w:val="000000"/>
                <w:sz w:val="16"/>
                <w:szCs w:val="16"/>
                <w:lang w:eastAsia="en-MY"/>
              </w:rPr>
              <w:t> </w:t>
            </w:r>
          </w:p>
        </w:tc>
      </w:tr>
      <w:tr w:rsidR="00FC7F81" w:rsidRPr="00DF5243" w14:paraId="1A2E2E13" w14:textId="77777777" w:rsidTr="00FC7F81">
        <w:trPr>
          <w:trHeight w:val="227"/>
          <w:jc w:val="center"/>
        </w:trPr>
        <w:tc>
          <w:tcPr>
            <w:tcW w:w="405" w:type="dxa"/>
            <w:shd w:val="clear" w:color="auto" w:fill="auto"/>
            <w:vAlign w:val="center"/>
            <w:hideMark/>
          </w:tcPr>
          <w:p w14:paraId="40B4840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3.</w:t>
            </w:r>
            <w:r w:rsidRPr="00225A3F">
              <w:rPr>
                <w:rFonts w:eastAsia="Times New Roman"/>
                <w:color w:val="000000"/>
                <w:sz w:val="16"/>
                <w:szCs w:val="16"/>
                <w:lang w:eastAsia="en-MY"/>
              </w:rPr>
              <w:t> </w:t>
            </w:r>
          </w:p>
        </w:tc>
        <w:tc>
          <w:tcPr>
            <w:tcW w:w="2685" w:type="dxa"/>
            <w:gridSpan w:val="3"/>
            <w:shd w:val="clear" w:color="auto" w:fill="auto"/>
            <w:vAlign w:val="center"/>
            <w:hideMark/>
          </w:tcPr>
          <w:p w14:paraId="683AD6D0"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Able to clean ditch quickly</w:t>
            </w:r>
            <w:r w:rsidRPr="00225A3F">
              <w:rPr>
                <w:rFonts w:eastAsia="Times New Roman"/>
                <w:color w:val="000000"/>
                <w:sz w:val="16"/>
                <w:szCs w:val="16"/>
                <w:lang w:eastAsia="en-MY"/>
              </w:rPr>
              <w:t> </w:t>
            </w:r>
          </w:p>
        </w:tc>
        <w:tc>
          <w:tcPr>
            <w:tcW w:w="1125" w:type="dxa"/>
            <w:shd w:val="clear" w:color="auto" w:fill="auto"/>
            <w:vAlign w:val="center"/>
            <w:hideMark/>
          </w:tcPr>
          <w:p w14:paraId="344FDF93"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0.094</w:t>
            </w:r>
            <w:r w:rsidRPr="00225A3F">
              <w:rPr>
                <w:rFonts w:eastAsia="Times New Roman"/>
                <w:color w:val="000000"/>
                <w:sz w:val="16"/>
                <w:szCs w:val="16"/>
                <w:lang w:eastAsia="en-MY"/>
              </w:rPr>
              <w:t> </w:t>
            </w:r>
          </w:p>
        </w:tc>
        <w:tc>
          <w:tcPr>
            <w:tcW w:w="840" w:type="dxa"/>
            <w:shd w:val="clear" w:color="auto" w:fill="auto"/>
            <w:vAlign w:val="center"/>
            <w:hideMark/>
          </w:tcPr>
          <w:p w14:paraId="7740E77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shd w:val="clear" w:color="auto" w:fill="auto"/>
            <w:vAlign w:val="center"/>
            <w:hideMark/>
          </w:tcPr>
          <w:p w14:paraId="0FFC8AA3"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0.376</w:t>
            </w:r>
            <w:r w:rsidRPr="00225A3F">
              <w:rPr>
                <w:rFonts w:eastAsia="Times New Roman"/>
                <w:color w:val="000000"/>
                <w:sz w:val="16"/>
                <w:szCs w:val="16"/>
                <w:lang w:eastAsia="en-MY"/>
              </w:rPr>
              <w:t> </w:t>
            </w:r>
          </w:p>
        </w:tc>
        <w:tc>
          <w:tcPr>
            <w:tcW w:w="915" w:type="dxa"/>
            <w:gridSpan w:val="2"/>
            <w:shd w:val="clear" w:color="auto" w:fill="auto"/>
            <w:vAlign w:val="center"/>
            <w:hideMark/>
          </w:tcPr>
          <w:p w14:paraId="665F50ED"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5</w:t>
            </w:r>
            <w:r w:rsidRPr="00225A3F">
              <w:rPr>
                <w:rFonts w:eastAsia="Times New Roman"/>
                <w:color w:val="000000"/>
                <w:sz w:val="16"/>
                <w:szCs w:val="16"/>
                <w:lang w:eastAsia="en-MY"/>
              </w:rPr>
              <w:t> </w:t>
            </w:r>
          </w:p>
        </w:tc>
        <w:tc>
          <w:tcPr>
            <w:tcW w:w="1050" w:type="dxa"/>
            <w:shd w:val="clear" w:color="auto" w:fill="auto"/>
            <w:vAlign w:val="center"/>
            <w:hideMark/>
          </w:tcPr>
          <w:p w14:paraId="71B0796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0.470</w:t>
            </w:r>
            <w:r w:rsidRPr="00225A3F">
              <w:rPr>
                <w:rFonts w:eastAsia="Times New Roman"/>
                <w:color w:val="000000"/>
                <w:sz w:val="16"/>
                <w:szCs w:val="16"/>
                <w:lang w:eastAsia="en-MY"/>
              </w:rPr>
              <w:t> </w:t>
            </w:r>
          </w:p>
        </w:tc>
      </w:tr>
      <w:tr w:rsidR="00FC7F81" w:rsidRPr="00DF5243" w14:paraId="5A13EA56" w14:textId="77777777" w:rsidTr="00FC7F81">
        <w:trPr>
          <w:trHeight w:val="227"/>
          <w:jc w:val="center"/>
        </w:trPr>
        <w:tc>
          <w:tcPr>
            <w:tcW w:w="405" w:type="dxa"/>
            <w:shd w:val="clear" w:color="auto" w:fill="auto"/>
            <w:vAlign w:val="center"/>
            <w:hideMark/>
          </w:tcPr>
          <w:p w14:paraId="78AA57A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4.</w:t>
            </w:r>
            <w:r w:rsidRPr="00225A3F">
              <w:rPr>
                <w:rFonts w:eastAsia="Times New Roman"/>
                <w:color w:val="000000"/>
                <w:sz w:val="16"/>
                <w:szCs w:val="16"/>
                <w:lang w:eastAsia="en-MY"/>
              </w:rPr>
              <w:t> </w:t>
            </w:r>
          </w:p>
        </w:tc>
        <w:tc>
          <w:tcPr>
            <w:tcW w:w="2685" w:type="dxa"/>
            <w:gridSpan w:val="3"/>
            <w:shd w:val="clear" w:color="auto" w:fill="auto"/>
            <w:vAlign w:val="center"/>
            <w:hideMark/>
          </w:tcPr>
          <w:p w14:paraId="39F1B02F"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Good appearance</w:t>
            </w:r>
            <w:r w:rsidRPr="00225A3F">
              <w:rPr>
                <w:rFonts w:eastAsia="Times New Roman"/>
                <w:color w:val="000000"/>
                <w:sz w:val="16"/>
                <w:szCs w:val="16"/>
                <w:lang w:eastAsia="en-MY"/>
              </w:rPr>
              <w:t> </w:t>
            </w:r>
          </w:p>
        </w:tc>
        <w:tc>
          <w:tcPr>
            <w:tcW w:w="1125" w:type="dxa"/>
            <w:shd w:val="clear" w:color="auto" w:fill="auto"/>
            <w:vAlign w:val="center"/>
            <w:hideMark/>
          </w:tcPr>
          <w:p w14:paraId="0800C123"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0.088</w:t>
            </w:r>
            <w:r w:rsidRPr="00225A3F">
              <w:rPr>
                <w:rFonts w:eastAsia="Times New Roman"/>
                <w:color w:val="000000"/>
                <w:sz w:val="16"/>
                <w:szCs w:val="16"/>
                <w:lang w:eastAsia="en-MY"/>
              </w:rPr>
              <w:t> </w:t>
            </w:r>
          </w:p>
        </w:tc>
        <w:tc>
          <w:tcPr>
            <w:tcW w:w="840" w:type="dxa"/>
            <w:shd w:val="clear" w:color="auto" w:fill="auto"/>
            <w:vAlign w:val="center"/>
            <w:hideMark/>
          </w:tcPr>
          <w:p w14:paraId="1FFE08D3"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shd w:val="clear" w:color="auto" w:fill="auto"/>
            <w:vAlign w:val="center"/>
            <w:hideMark/>
          </w:tcPr>
          <w:p w14:paraId="6FA5477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0.352</w:t>
            </w:r>
            <w:r w:rsidRPr="00225A3F">
              <w:rPr>
                <w:rFonts w:eastAsia="Times New Roman"/>
                <w:color w:val="000000"/>
                <w:sz w:val="16"/>
                <w:szCs w:val="16"/>
                <w:lang w:eastAsia="en-MY"/>
              </w:rPr>
              <w:t> </w:t>
            </w:r>
          </w:p>
        </w:tc>
        <w:tc>
          <w:tcPr>
            <w:tcW w:w="915" w:type="dxa"/>
            <w:gridSpan w:val="2"/>
            <w:shd w:val="clear" w:color="auto" w:fill="auto"/>
            <w:vAlign w:val="center"/>
            <w:hideMark/>
          </w:tcPr>
          <w:p w14:paraId="32B37EA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050" w:type="dxa"/>
            <w:shd w:val="clear" w:color="auto" w:fill="auto"/>
            <w:vAlign w:val="center"/>
            <w:hideMark/>
          </w:tcPr>
          <w:p w14:paraId="2B0E2E53"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0.352</w:t>
            </w:r>
            <w:r w:rsidRPr="00225A3F">
              <w:rPr>
                <w:rFonts w:eastAsia="Times New Roman"/>
                <w:color w:val="000000"/>
                <w:sz w:val="16"/>
                <w:szCs w:val="16"/>
                <w:lang w:eastAsia="en-MY"/>
              </w:rPr>
              <w:t> </w:t>
            </w:r>
          </w:p>
        </w:tc>
      </w:tr>
      <w:tr w:rsidR="00FC7F81" w:rsidRPr="00DF5243" w14:paraId="350BA798" w14:textId="77777777" w:rsidTr="00FC7F81">
        <w:trPr>
          <w:trHeight w:val="227"/>
          <w:jc w:val="center"/>
        </w:trPr>
        <w:tc>
          <w:tcPr>
            <w:tcW w:w="405" w:type="dxa"/>
            <w:shd w:val="clear" w:color="auto" w:fill="auto"/>
            <w:vAlign w:val="center"/>
            <w:hideMark/>
          </w:tcPr>
          <w:p w14:paraId="4911CA52"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5.</w:t>
            </w:r>
            <w:r w:rsidRPr="00225A3F">
              <w:rPr>
                <w:rFonts w:eastAsia="Times New Roman"/>
                <w:color w:val="000000"/>
                <w:sz w:val="16"/>
                <w:szCs w:val="16"/>
                <w:lang w:eastAsia="en-MY"/>
              </w:rPr>
              <w:t> </w:t>
            </w:r>
          </w:p>
        </w:tc>
        <w:tc>
          <w:tcPr>
            <w:tcW w:w="2685" w:type="dxa"/>
            <w:gridSpan w:val="3"/>
            <w:shd w:val="clear" w:color="auto" w:fill="auto"/>
            <w:vAlign w:val="center"/>
            <w:hideMark/>
          </w:tcPr>
          <w:p w14:paraId="4A8B86E7"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User friendly</w:t>
            </w:r>
            <w:r w:rsidRPr="00225A3F">
              <w:rPr>
                <w:rFonts w:eastAsia="Times New Roman"/>
                <w:color w:val="000000"/>
                <w:sz w:val="16"/>
                <w:szCs w:val="16"/>
                <w:lang w:eastAsia="en-MY"/>
              </w:rPr>
              <w:t> </w:t>
            </w:r>
          </w:p>
        </w:tc>
        <w:tc>
          <w:tcPr>
            <w:tcW w:w="1125" w:type="dxa"/>
            <w:shd w:val="clear" w:color="auto" w:fill="auto"/>
            <w:vAlign w:val="center"/>
            <w:hideMark/>
          </w:tcPr>
          <w:p w14:paraId="65C320F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0.102</w:t>
            </w:r>
            <w:r w:rsidRPr="00225A3F">
              <w:rPr>
                <w:rFonts w:eastAsia="Times New Roman"/>
                <w:color w:val="000000"/>
                <w:sz w:val="16"/>
                <w:szCs w:val="16"/>
                <w:lang w:eastAsia="en-MY"/>
              </w:rPr>
              <w:t> </w:t>
            </w:r>
          </w:p>
        </w:tc>
        <w:tc>
          <w:tcPr>
            <w:tcW w:w="840" w:type="dxa"/>
            <w:shd w:val="clear" w:color="auto" w:fill="auto"/>
            <w:vAlign w:val="center"/>
            <w:hideMark/>
          </w:tcPr>
          <w:p w14:paraId="09D45D6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shd w:val="clear" w:color="auto" w:fill="auto"/>
            <w:vAlign w:val="center"/>
            <w:hideMark/>
          </w:tcPr>
          <w:p w14:paraId="3310F331"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0.408</w:t>
            </w:r>
            <w:r w:rsidRPr="00225A3F">
              <w:rPr>
                <w:rFonts w:eastAsia="Times New Roman"/>
                <w:color w:val="000000"/>
                <w:sz w:val="16"/>
                <w:szCs w:val="16"/>
                <w:lang w:eastAsia="en-MY"/>
              </w:rPr>
              <w:t> </w:t>
            </w:r>
          </w:p>
        </w:tc>
        <w:tc>
          <w:tcPr>
            <w:tcW w:w="915" w:type="dxa"/>
            <w:gridSpan w:val="2"/>
            <w:shd w:val="clear" w:color="auto" w:fill="auto"/>
            <w:vAlign w:val="center"/>
            <w:hideMark/>
          </w:tcPr>
          <w:p w14:paraId="2C4E7B6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5</w:t>
            </w:r>
            <w:r w:rsidRPr="00225A3F">
              <w:rPr>
                <w:rFonts w:eastAsia="Times New Roman"/>
                <w:color w:val="000000"/>
                <w:sz w:val="16"/>
                <w:szCs w:val="16"/>
                <w:lang w:eastAsia="en-MY"/>
              </w:rPr>
              <w:t> </w:t>
            </w:r>
          </w:p>
        </w:tc>
        <w:tc>
          <w:tcPr>
            <w:tcW w:w="1050" w:type="dxa"/>
            <w:shd w:val="clear" w:color="auto" w:fill="auto"/>
            <w:vAlign w:val="center"/>
            <w:hideMark/>
          </w:tcPr>
          <w:p w14:paraId="59E15877"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0.510</w:t>
            </w:r>
            <w:r w:rsidRPr="00225A3F">
              <w:rPr>
                <w:rFonts w:eastAsia="Times New Roman"/>
                <w:color w:val="000000"/>
                <w:sz w:val="16"/>
                <w:szCs w:val="16"/>
                <w:lang w:eastAsia="en-MY"/>
              </w:rPr>
              <w:t> </w:t>
            </w:r>
          </w:p>
        </w:tc>
      </w:tr>
      <w:tr w:rsidR="00FC7F81" w:rsidRPr="00DF5243" w14:paraId="0D224F55" w14:textId="77777777" w:rsidTr="00FC7F81">
        <w:trPr>
          <w:trHeight w:val="227"/>
          <w:jc w:val="center"/>
        </w:trPr>
        <w:tc>
          <w:tcPr>
            <w:tcW w:w="405" w:type="dxa"/>
            <w:shd w:val="clear" w:color="auto" w:fill="auto"/>
            <w:vAlign w:val="center"/>
            <w:hideMark/>
          </w:tcPr>
          <w:p w14:paraId="1B294E4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6.</w:t>
            </w:r>
            <w:r w:rsidRPr="00225A3F">
              <w:rPr>
                <w:rFonts w:eastAsia="Times New Roman"/>
                <w:color w:val="000000"/>
                <w:sz w:val="16"/>
                <w:szCs w:val="16"/>
                <w:lang w:eastAsia="en-MY"/>
              </w:rPr>
              <w:t> </w:t>
            </w:r>
          </w:p>
        </w:tc>
        <w:tc>
          <w:tcPr>
            <w:tcW w:w="2685" w:type="dxa"/>
            <w:gridSpan w:val="3"/>
            <w:shd w:val="clear" w:color="auto" w:fill="auto"/>
            <w:vAlign w:val="center"/>
            <w:hideMark/>
          </w:tcPr>
          <w:p w14:paraId="1AADE93E"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Long life span</w:t>
            </w:r>
            <w:r w:rsidRPr="00225A3F">
              <w:rPr>
                <w:rFonts w:eastAsia="Times New Roman"/>
                <w:color w:val="000000"/>
                <w:sz w:val="16"/>
                <w:szCs w:val="16"/>
                <w:lang w:eastAsia="en-MY"/>
              </w:rPr>
              <w:t> </w:t>
            </w:r>
          </w:p>
        </w:tc>
        <w:tc>
          <w:tcPr>
            <w:tcW w:w="1125" w:type="dxa"/>
            <w:shd w:val="clear" w:color="auto" w:fill="auto"/>
            <w:vAlign w:val="center"/>
            <w:hideMark/>
          </w:tcPr>
          <w:p w14:paraId="1CD9C060"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0.114</w:t>
            </w:r>
            <w:r w:rsidRPr="00225A3F">
              <w:rPr>
                <w:rFonts w:eastAsia="Times New Roman"/>
                <w:color w:val="000000"/>
                <w:sz w:val="16"/>
                <w:szCs w:val="16"/>
                <w:lang w:eastAsia="en-MY"/>
              </w:rPr>
              <w:t> </w:t>
            </w:r>
          </w:p>
        </w:tc>
        <w:tc>
          <w:tcPr>
            <w:tcW w:w="840" w:type="dxa"/>
            <w:shd w:val="clear" w:color="auto" w:fill="auto"/>
            <w:vAlign w:val="center"/>
            <w:hideMark/>
          </w:tcPr>
          <w:p w14:paraId="68B5D5F9"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3</w:t>
            </w:r>
            <w:r w:rsidRPr="00225A3F">
              <w:rPr>
                <w:rFonts w:eastAsia="Times New Roman"/>
                <w:color w:val="000000"/>
                <w:sz w:val="16"/>
                <w:szCs w:val="16"/>
                <w:lang w:eastAsia="en-MY"/>
              </w:rPr>
              <w:t> </w:t>
            </w:r>
          </w:p>
        </w:tc>
        <w:tc>
          <w:tcPr>
            <w:tcW w:w="1125" w:type="dxa"/>
            <w:gridSpan w:val="2"/>
            <w:shd w:val="clear" w:color="auto" w:fill="auto"/>
            <w:vAlign w:val="center"/>
            <w:hideMark/>
          </w:tcPr>
          <w:p w14:paraId="22DEAD0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0.342</w:t>
            </w:r>
            <w:r w:rsidRPr="00225A3F">
              <w:rPr>
                <w:rFonts w:eastAsia="Times New Roman"/>
                <w:color w:val="000000"/>
                <w:sz w:val="16"/>
                <w:szCs w:val="16"/>
                <w:lang w:eastAsia="en-MY"/>
              </w:rPr>
              <w:t> </w:t>
            </w:r>
          </w:p>
        </w:tc>
        <w:tc>
          <w:tcPr>
            <w:tcW w:w="915" w:type="dxa"/>
            <w:gridSpan w:val="2"/>
            <w:shd w:val="clear" w:color="auto" w:fill="auto"/>
            <w:vAlign w:val="center"/>
            <w:hideMark/>
          </w:tcPr>
          <w:p w14:paraId="53A03A15"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050" w:type="dxa"/>
            <w:shd w:val="clear" w:color="auto" w:fill="auto"/>
            <w:vAlign w:val="center"/>
            <w:hideMark/>
          </w:tcPr>
          <w:p w14:paraId="44E12A5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0.456</w:t>
            </w:r>
            <w:r w:rsidRPr="00225A3F">
              <w:rPr>
                <w:rFonts w:eastAsia="Times New Roman"/>
                <w:color w:val="000000"/>
                <w:sz w:val="16"/>
                <w:szCs w:val="16"/>
                <w:lang w:eastAsia="en-MY"/>
              </w:rPr>
              <w:t> </w:t>
            </w:r>
          </w:p>
        </w:tc>
      </w:tr>
      <w:tr w:rsidR="00FC7F81" w:rsidRPr="00DF5243" w14:paraId="05984A1C" w14:textId="77777777" w:rsidTr="00FC7F81">
        <w:trPr>
          <w:trHeight w:val="227"/>
          <w:jc w:val="center"/>
        </w:trPr>
        <w:tc>
          <w:tcPr>
            <w:tcW w:w="405" w:type="dxa"/>
            <w:shd w:val="clear" w:color="auto" w:fill="auto"/>
            <w:vAlign w:val="center"/>
            <w:hideMark/>
          </w:tcPr>
          <w:p w14:paraId="784A2FC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7.</w:t>
            </w:r>
            <w:r w:rsidRPr="00225A3F">
              <w:rPr>
                <w:rFonts w:eastAsia="Times New Roman"/>
                <w:color w:val="000000"/>
                <w:sz w:val="16"/>
                <w:szCs w:val="16"/>
                <w:lang w:eastAsia="en-MY"/>
              </w:rPr>
              <w:t> </w:t>
            </w:r>
          </w:p>
        </w:tc>
        <w:tc>
          <w:tcPr>
            <w:tcW w:w="2685" w:type="dxa"/>
            <w:gridSpan w:val="3"/>
            <w:shd w:val="clear" w:color="auto" w:fill="auto"/>
            <w:vAlign w:val="center"/>
            <w:hideMark/>
          </w:tcPr>
          <w:p w14:paraId="51185643"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Affordable price</w:t>
            </w:r>
            <w:r w:rsidRPr="00225A3F">
              <w:rPr>
                <w:rFonts w:eastAsia="Times New Roman"/>
                <w:color w:val="000000"/>
                <w:sz w:val="16"/>
                <w:szCs w:val="16"/>
                <w:lang w:eastAsia="en-MY"/>
              </w:rPr>
              <w:t> </w:t>
            </w:r>
          </w:p>
        </w:tc>
        <w:tc>
          <w:tcPr>
            <w:tcW w:w="1125" w:type="dxa"/>
            <w:shd w:val="clear" w:color="auto" w:fill="auto"/>
            <w:vAlign w:val="center"/>
            <w:hideMark/>
          </w:tcPr>
          <w:p w14:paraId="2DB2282D"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0.219</w:t>
            </w:r>
            <w:r w:rsidRPr="00225A3F">
              <w:rPr>
                <w:rFonts w:eastAsia="Times New Roman"/>
                <w:color w:val="000000"/>
                <w:sz w:val="16"/>
                <w:szCs w:val="16"/>
                <w:lang w:eastAsia="en-MY"/>
              </w:rPr>
              <w:t> </w:t>
            </w:r>
          </w:p>
        </w:tc>
        <w:tc>
          <w:tcPr>
            <w:tcW w:w="840" w:type="dxa"/>
            <w:shd w:val="clear" w:color="auto" w:fill="auto"/>
            <w:vAlign w:val="center"/>
            <w:hideMark/>
          </w:tcPr>
          <w:p w14:paraId="26BC060A"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shd w:val="clear" w:color="auto" w:fill="auto"/>
            <w:vAlign w:val="center"/>
            <w:hideMark/>
          </w:tcPr>
          <w:p w14:paraId="1640703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0.876</w:t>
            </w:r>
            <w:r w:rsidRPr="00225A3F">
              <w:rPr>
                <w:rFonts w:eastAsia="Times New Roman"/>
                <w:color w:val="000000"/>
                <w:sz w:val="16"/>
                <w:szCs w:val="16"/>
                <w:lang w:eastAsia="en-MY"/>
              </w:rPr>
              <w:t> </w:t>
            </w:r>
          </w:p>
        </w:tc>
        <w:tc>
          <w:tcPr>
            <w:tcW w:w="915" w:type="dxa"/>
            <w:gridSpan w:val="2"/>
            <w:shd w:val="clear" w:color="auto" w:fill="auto"/>
            <w:vAlign w:val="center"/>
            <w:hideMark/>
          </w:tcPr>
          <w:p w14:paraId="411EE6B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050" w:type="dxa"/>
            <w:shd w:val="clear" w:color="auto" w:fill="auto"/>
            <w:vAlign w:val="center"/>
            <w:hideMark/>
          </w:tcPr>
          <w:p w14:paraId="598605C5"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0.876</w:t>
            </w:r>
            <w:r w:rsidRPr="00225A3F">
              <w:rPr>
                <w:rFonts w:eastAsia="Times New Roman"/>
                <w:color w:val="000000"/>
                <w:sz w:val="16"/>
                <w:szCs w:val="16"/>
                <w:lang w:eastAsia="en-MY"/>
              </w:rPr>
              <w:t> </w:t>
            </w:r>
          </w:p>
        </w:tc>
      </w:tr>
      <w:tr w:rsidR="00FC7F81" w:rsidRPr="00DF5243" w14:paraId="72D9B1DA" w14:textId="77777777" w:rsidTr="00FC7F81">
        <w:trPr>
          <w:trHeight w:val="227"/>
          <w:jc w:val="center"/>
        </w:trPr>
        <w:tc>
          <w:tcPr>
            <w:tcW w:w="405" w:type="dxa"/>
            <w:shd w:val="clear" w:color="auto" w:fill="auto"/>
            <w:vAlign w:val="center"/>
            <w:hideMark/>
          </w:tcPr>
          <w:p w14:paraId="3E5FCB18"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8.</w:t>
            </w:r>
            <w:r w:rsidRPr="00225A3F">
              <w:rPr>
                <w:rFonts w:eastAsia="Times New Roman"/>
                <w:color w:val="000000"/>
                <w:sz w:val="16"/>
                <w:szCs w:val="16"/>
                <w:lang w:eastAsia="en-MY"/>
              </w:rPr>
              <w:t> </w:t>
            </w:r>
          </w:p>
        </w:tc>
        <w:tc>
          <w:tcPr>
            <w:tcW w:w="2685" w:type="dxa"/>
            <w:gridSpan w:val="3"/>
            <w:shd w:val="clear" w:color="auto" w:fill="auto"/>
            <w:vAlign w:val="center"/>
            <w:hideMark/>
          </w:tcPr>
          <w:p w14:paraId="7BFF3706"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Small and lightweight</w:t>
            </w:r>
            <w:r w:rsidRPr="00225A3F">
              <w:rPr>
                <w:rFonts w:eastAsia="Times New Roman"/>
                <w:color w:val="000000"/>
                <w:sz w:val="16"/>
                <w:szCs w:val="16"/>
                <w:lang w:eastAsia="en-MY"/>
              </w:rPr>
              <w:t> </w:t>
            </w:r>
          </w:p>
        </w:tc>
        <w:tc>
          <w:tcPr>
            <w:tcW w:w="1125" w:type="dxa"/>
            <w:shd w:val="clear" w:color="auto" w:fill="auto"/>
            <w:vAlign w:val="center"/>
            <w:hideMark/>
          </w:tcPr>
          <w:p w14:paraId="08EEE32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0.067</w:t>
            </w:r>
            <w:r w:rsidRPr="00225A3F">
              <w:rPr>
                <w:rFonts w:eastAsia="Times New Roman"/>
                <w:color w:val="000000"/>
                <w:sz w:val="16"/>
                <w:szCs w:val="16"/>
                <w:lang w:eastAsia="en-MY"/>
              </w:rPr>
              <w:t> </w:t>
            </w:r>
          </w:p>
        </w:tc>
        <w:tc>
          <w:tcPr>
            <w:tcW w:w="840" w:type="dxa"/>
            <w:shd w:val="clear" w:color="auto" w:fill="auto"/>
            <w:vAlign w:val="center"/>
            <w:hideMark/>
          </w:tcPr>
          <w:p w14:paraId="4F8E3B3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shd w:val="clear" w:color="auto" w:fill="auto"/>
            <w:vAlign w:val="center"/>
            <w:hideMark/>
          </w:tcPr>
          <w:p w14:paraId="1E83AA11"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0.268</w:t>
            </w:r>
            <w:r w:rsidRPr="00225A3F">
              <w:rPr>
                <w:rFonts w:eastAsia="Times New Roman"/>
                <w:color w:val="000000"/>
                <w:sz w:val="16"/>
                <w:szCs w:val="16"/>
                <w:lang w:eastAsia="en-MY"/>
              </w:rPr>
              <w:t> </w:t>
            </w:r>
          </w:p>
        </w:tc>
        <w:tc>
          <w:tcPr>
            <w:tcW w:w="915" w:type="dxa"/>
            <w:gridSpan w:val="2"/>
            <w:shd w:val="clear" w:color="auto" w:fill="auto"/>
            <w:vAlign w:val="center"/>
            <w:hideMark/>
          </w:tcPr>
          <w:p w14:paraId="3C20214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050" w:type="dxa"/>
            <w:shd w:val="clear" w:color="auto" w:fill="auto"/>
            <w:vAlign w:val="center"/>
            <w:hideMark/>
          </w:tcPr>
          <w:p w14:paraId="37A93EC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0.268</w:t>
            </w:r>
            <w:r w:rsidRPr="00225A3F">
              <w:rPr>
                <w:rFonts w:eastAsia="Times New Roman"/>
                <w:color w:val="000000"/>
                <w:sz w:val="16"/>
                <w:szCs w:val="16"/>
                <w:lang w:eastAsia="en-MY"/>
              </w:rPr>
              <w:t> </w:t>
            </w:r>
          </w:p>
        </w:tc>
      </w:tr>
      <w:tr w:rsidR="00FC7F81" w:rsidRPr="00DF5243" w14:paraId="584E961A" w14:textId="77777777" w:rsidTr="00FC7F81">
        <w:trPr>
          <w:trHeight w:val="227"/>
          <w:jc w:val="center"/>
        </w:trPr>
        <w:tc>
          <w:tcPr>
            <w:tcW w:w="405" w:type="dxa"/>
            <w:tcBorders>
              <w:bottom w:val="nil"/>
            </w:tcBorders>
            <w:shd w:val="clear" w:color="auto" w:fill="auto"/>
            <w:vAlign w:val="center"/>
            <w:hideMark/>
          </w:tcPr>
          <w:p w14:paraId="2488F16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9.</w:t>
            </w:r>
            <w:r w:rsidRPr="00225A3F">
              <w:rPr>
                <w:rFonts w:eastAsia="Times New Roman"/>
                <w:color w:val="000000"/>
                <w:sz w:val="16"/>
                <w:szCs w:val="16"/>
                <w:lang w:eastAsia="en-MY"/>
              </w:rPr>
              <w:t> </w:t>
            </w:r>
          </w:p>
        </w:tc>
        <w:tc>
          <w:tcPr>
            <w:tcW w:w="2685" w:type="dxa"/>
            <w:gridSpan w:val="3"/>
            <w:tcBorders>
              <w:bottom w:val="nil"/>
            </w:tcBorders>
            <w:shd w:val="clear" w:color="auto" w:fill="auto"/>
            <w:vAlign w:val="center"/>
            <w:hideMark/>
          </w:tcPr>
          <w:p w14:paraId="34A2DEE8"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Easy to maintain</w:t>
            </w:r>
            <w:r w:rsidRPr="00225A3F">
              <w:rPr>
                <w:rFonts w:eastAsia="Times New Roman"/>
                <w:color w:val="000000"/>
                <w:sz w:val="16"/>
                <w:szCs w:val="16"/>
                <w:lang w:eastAsia="en-MY"/>
              </w:rPr>
              <w:t> </w:t>
            </w:r>
          </w:p>
        </w:tc>
        <w:tc>
          <w:tcPr>
            <w:tcW w:w="1125" w:type="dxa"/>
            <w:tcBorders>
              <w:bottom w:val="nil"/>
            </w:tcBorders>
            <w:shd w:val="clear" w:color="auto" w:fill="auto"/>
            <w:vAlign w:val="center"/>
            <w:hideMark/>
          </w:tcPr>
          <w:p w14:paraId="674E2AD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0.065</w:t>
            </w:r>
            <w:r w:rsidRPr="00225A3F">
              <w:rPr>
                <w:rFonts w:eastAsia="Times New Roman"/>
                <w:color w:val="000000"/>
                <w:sz w:val="16"/>
                <w:szCs w:val="16"/>
                <w:lang w:eastAsia="en-MY"/>
              </w:rPr>
              <w:t> </w:t>
            </w:r>
          </w:p>
        </w:tc>
        <w:tc>
          <w:tcPr>
            <w:tcW w:w="840" w:type="dxa"/>
            <w:tcBorders>
              <w:bottom w:val="nil"/>
            </w:tcBorders>
            <w:shd w:val="clear" w:color="auto" w:fill="auto"/>
            <w:vAlign w:val="center"/>
            <w:hideMark/>
          </w:tcPr>
          <w:p w14:paraId="3CCF768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3</w:t>
            </w:r>
            <w:r w:rsidRPr="00225A3F">
              <w:rPr>
                <w:rFonts w:eastAsia="Times New Roman"/>
                <w:color w:val="000000"/>
                <w:sz w:val="16"/>
                <w:szCs w:val="16"/>
                <w:lang w:eastAsia="en-MY"/>
              </w:rPr>
              <w:t> </w:t>
            </w:r>
          </w:p>
        </w:tc>
        <w:tc>
          <w:tcPr>
            <w:tcW w:w="1125" w:type="dxa"/>
            <w:gridSpan w:val="2"/>
            <w:tcBorders>
              <w:bottom w:val="nil"/>
            </w:tcBorders>
            <w:shd w:val="clear" w:color="auto" w:fill="auto"/>
            <w:vAlign w:val="center"/>
            <w:hideMark/>
          </w:tcPr>
          <w:p w14:paraId="7E02870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0.195</w:t>
            </w:r>
            <w:r w:rsidRPr="00225A3F">
              <w:rPr>
                <w:rFonts w:eastAsia="Times New Roman"/>
                <w:color w:val="000000"/>
                <w:sz w:val="16"/>
                <w:szCs w:val="16"/>
                <w:lang w:eastAsia="en-MY"/>
              </w:rPr>
              <w:t> </w:t>
            </w:r>
          </w:p>
        </w:tc>
        <w:tc>
          <w:tcPr>
            <w:tcW w:w="915" w:type="dxa"/>
            <w:gridSpan w:val="2"/>
            <w:tcBorders>
              <w:bottom w:val="nil"/>
            </w:tcBorders>
            <w:shd w:val="clear" w:color="auto" w:fill="auto"/>
            <w:vAlign w:val="center"/>
            <w:hideMark/>
          </w:tcPr>
          <w:p w14:paraId="420433E0"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5</w:t>
            </w:r>
            <w:r w:rsidRPr="00225A3F">
              <w:rPr>
                <w:rFonts w:eastAsia="Times New Roman"/>
                <w:color w:val="000000"/>
                <w:sz w:val="16"/>
                <w:szCs w:val="16"/>
                <w:lang w:eastAsia="en-MY"/>
              </w:rPr>
              <w:t> </w:t>
            </w:r>
          </w:p>
        </w:tc>
        <w:tc>
          <w:tcPr>
            <w:tcW w:w="1050" w:type="dxa"/>
            <w:tcBorders>
              <w:bottom w:val="nil"/>
            </w:tcBorders>
            <w:shd w:val="clear" w:color="auto" w:fill="auto"/>
            <w:vAlign w:val="center"/>
            <w:hideMark/>
          </w:tcPr>
          <w:p w14:paraId="3646E1BB"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0.325</w:t>
            </w:r>
            <w:r w:rsidRPr="00225A3F">
              <w:rPr>
                <w:rFonts w:eastAsia="Times New Roman"/>
                <w:color w:val="000000"/>
                <w:sz w:val="16"/>
                <w:szCs w:val="16"/>
                <w:lang w:eastAsia="en-MY"/>
              </w:rPr>
              <w:t> </w:t>
            </w:r>
          </w:p>
        </w:tc>
      </w:tr>
      <w:tr w:rsidR="00FC7F81" w:rsidRPr="00DF5243" w14:paraId="4E4C9FF2" w14:textId="77777777" w:rsidTr="00FC7F81">
        <w:trPr>
          <w:trHeight w:val="227"/>
          <w:jc w:val="center"/>
        </w:trPr>
        <w:tc>
          <w:tcPr>
            <w:tcW w:w="405" w:type="dxa"/>
            <w:tcBorders>
              <w:top w:val="nil"/>
              <w:bottom w:val="single" w:sz="4" w:space="0" w:color="auto"/>
            </w:tcBorders>
            <w:shd w:val="clear" w:color="auto" w:fill="auto"/>
            <w:vAlign w:val="center"/>
            <w:hideMark/>
          </w:tcPr>
          <w:p w14:paraId="59E1551C"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10.</w:t>
            </w:r>
            <w:r w:rsidRPr="00225A3F">
              <w:rPr>
                <w:rFonts w:eastAsia="Times New Roman"/>
                <w:color w:val="000000"/>
                <w:sz w:val="16"/>
                <w:szCs w:val="16"/>
                <w:lang w:eastAsia="en-MY"/>
              </w:rPr>
              <w:t> </w:t>
            </w:r>
          </w:p>
        </w:tc>
        <w:tc>
          <w:tcPr>
            <w:tcW w:w="2685" w:type="dxa"/>
            <w:gridSpan w:val="3"/>
            <w:tcBorders>
              <w:top w:val="nil"/>
              <w:bottom w:val="single" w:sz="4" w:space="0" w:color="auto"/>
            </w:tcBorders>
            <w:shd w:val="clear" w:color="auto" w:fill="auto"/>
            <w:vAlign w:val="center"/>
            <w:hideMark/>
          </w:tcPr>
          <w:p w14:paraId="348B0211" w14:textId="77777777" w:rsidR="00FC7F81" w:rsidRPr="00225A3F" w:rsidRDefault="00FC7F81" w:rsidP="00DF5243">
            <w:pPr>
              <w:spacing w:beforeLines="20" w:before="48" w:afterLines="20" w:after="48"/>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Low maintenance cost</w:t>
            </w:r>
            <w:r w:rsidRPr="00225A3F">
              <w:rPr>
                <w:rFonts w:eastAsia="Times New Roman"/>
                <w:color w:val="000000"/>
                <w:sz w:val="16"/>
                <w:szCs w:val="16"/>
                <w:lang w:eastAsia="en-MY"/>
              </w:rPr>
              <w:t> </w:t>
            </w:r>
          </w:p>
        </w:tc>
        <w:tc>
          <w:tcPr>
            <w:tcW w:w="1125" w:type="dxa"/>
            <w:tcBorders>
              <w:top w:val="nil"/>
              <w:bottom w:val="single" w:sz="4" w:space="0" w:color="auto"/>
            </w:tcBorders>
            <w:shd w:val="clear" w:color="auto" w:fill="auto"/>
            <w:vAlign w:val="center"/>
            <w:hideMark/>
          </w:tcPr>
          <w:p w14:paraId="53DB196C"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0.059</w:t>
            </w:r>
            <w:r w:rsidRPr="00225A3F">
              <w:rPr>
                <w:rFonts w:eastAsia="Times New Roman"/>
                <w:color w:val="000000"/>
                <w:sz w:val="16"/>
                <w:szCs w:val="16"/>
                <w:lang w:eastAsia="en-MY"/>
              </w:rPr>
              <w:t> </w:t>
            </w:r>
          </w:p>
        </w:tc>
        <w:tc>
          <w:tcPr>
            <w:tcW w:w="840" w:type="dxa"/>
            <w:tcBorders>
              <w:top w:val="nil"/>
              <w:bottom w:val="single" w:sz="4" w:space="0" w:color="auto"/>
            </w:tcBorders>
            <w:shd w:val="clear" w:color="auto" w:fill="auto"/>
            <w:vAlign w:val="center"/>
            <w:hideMark/>
          </w:tcPr>
          <w:p w14:paraId="176B1682"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125" w:type="dxa"/>
            <w:gridSpan w:val="2"/>
            <w:tcBorders>
              <w:top w:val="nil"/>
              <w:bottom w:val="single" w:sz="4" w:space="0" w:color="auto"/>
            </w:tcBorders>
            <w:shd w:val="clear" w:color="auto" w:fill="auto"/>
            <w:vAlign w:val="center"/>
            <w:hideMark/>
          </w:tcPr>
          <w:p w14:paraId="024B3DA4"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0.236</w:t>
            </w:r>
            <w:r w:rsidRPr="00225A3F">
              <w:rPr>
                <w:rFonts w:eastAsia="Times New Roman"/>
                <w:color w:val="000000"/>
                <w:sz w:val="16"/>
                <w:szCs w:val="16"/>
                <w:lang w:eastAsia="en-MY"/>
              </w:rPr>
              <w:t> </w:t>
            </w:r>
          </w:p>
        </w:tc>
        <w:tc>
          <w:tcPr>
            <w:tcW w:w="915" w:type="dxa"/>
            <w:gridSpan w:val="2"/>
            <w:tcBorders>
              <w:top w:val="nil"/>
              <w:bottom w:val="single" w:sz="4" w:space="0" w:color="auto"/>
            </w:tcBorders>
            <w:shd w:val="clear" w:color="auto" w:fill="auto"/>
            <w:vAlign w:val="center"/>
            <w:hideMark/>
          </w:tcPr>
          <w:p w14:paraId="1B8869D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4</w:t>
            </w:r>
            <w:r w:rsidRPr="00225A3F">
              <w:rPr>
                <w:rFonts w:eastAsia="Times New Roman"/>
                <w:color w:val="000000"/>
                <w:sz w:val="16"/>
                <w:szCs w:val="16"/>
                <w:lang w:eastAsia="en-MY"/>
              </w:rPr>
              <w:t> </w:t>
            </w:r>
          </w:p>
        </w:tc>
        <w:tc>
          <w:tcPr>
            <w:tcW w:w="1050" w:type="dxa"/>
            <w:tcBorders>
              <w:top w:val="nil"/>
              <w:bottom w:val="single" w:sz="4" w:space="0" w:color="auto"/>
            </w:tcBorders>
            <w:shd w:val="clear" w:color="auto" w:fill="auto"/>
            <w:vAlign w:val="center"/>
            <w:hideMark/>
          </w:tcPr>
          <w:p w14:paraId="5B51057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val="en-GB" w:eastAsia="en-MY"/>
              </w:rPr>
              <w:t>0.236</w:t>
            </w:r>
            <w:r w:rsidRPr="00225A3F">
              <w:rPr>
                <w:rFonts w:eastAsia="Times New Roman"/>
                <w:color w:val="000000"/>
                <w:sz w:val="16"/>
                <w:szCs w:val="16"/>
                <w:lang w:eastAsia="en-MY"/>
              </w:rPr>
              <w:t> </w:t>
            </w:r>
          </w:p>
        </w:tc>
      </w:tr>
      <w:tr w:rsidR="00FC7F81" w:rsidRPr="00DF5243" w14:paraId="08D59705" w14:textId="77777777" w:rsidTr="00FC7F81">
        <w:trPr>
          <w:trHeight w:val="227"/>
          <w:jc w:val="center"/>
        </w:trPr>
        <w:tc>
          <w:tcPr>
            <w:tcW w:w="3105" w:type="dxa"/>
            <w:gridSpan w:val="4"/>
            <w:tcBorders>
              <w:top w:val="single" w:sz="4" w:space="0" w:color="auto"/>
            </w:tcBorders>
            <w:shd w:val="clear" w:color="auto" w:fill="auto"/>
            <w:vAlign w:val="center"/>
            <w:hideMark/>
          </w:tcPr>
          <w:p w14:paraId="6CA0D357" w14:textId="77777777" w:rsidR="00FC7F81" w:rsidRPr="00225A3F" w:rsidRDefault="00FC7F81" w:rsidP="00DF5243">
            <w:pPr>
              <w:spacing w:beforeLines="20" w:before="48" w:afterLines="20" w:after="48"/>
              <w:jc w:val="right"/>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Total </w:t>
            </w:r>
            <w:r w:rsidRPr="00225A3F">
              <w:rPr>
                <w:rFonts w:eastAsia="Times New Roman"/>
                <w:color w:val="000000"/>
                <w:sz w:val="16"/>
                <w:szCs w:val="16"/>
                <w:lang w:eastAsia="en-MY"/>
              </w:rPr>
              <w:t> </w:t>
            </w:r>
          </w:p>
        </w:tc>
        <w:tc>
          <w:tcPr>
            <w:tcW w:w="1125" w:type="dxa"/>
            <w:tcBorders>
              <w:top w:val="single" w:sz="4" w:space="0" w:color="auto"/>
            </w:tcBorders>
            <w:shd w:val="clear" w:color="auto" w:fill="auto"/>
            <w:vAlign w:val="center"/>
            <w:hideMark/>
          </w:tcPr>
          <w:p w14:paraId="70D894EF"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1</w:t>
            </w:r>
            <w:r w:rsidRPr="00225A3F">
              <w:rPr>
                <w:rFonts w:eastAsia="Times New Roman"/>
                <w:color w:val="000000"/>
                <w:sz w:val="16"/>
                <w:szCs w:val="16"/>
                <w:lang w:eastAsia="en-MY"/>
              </w:rPr>
              <w:t> </w:t>
            </w:r>
          </w:p>
        </w:tc>
        <w:tc>
          <w:tcPr>
            <w:tcW w:w="840" w:type="dxa"/>
            <w:tcBorders>
              <w:top w:val="single" w:sz="4" w:space="0" w:color="auto"/>
            </w:tcBorders>
            <w:shd w:val="clear" w:color="auto" w:fill="auto"/>
            <w:vAlign w:val="center"/>
            <w:hideMark/>
          </w:tcPr>
          <w:p w14:paraId="3FD6770E"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eastAsia="en-MY"/>
              </w:rPr>
              <w:t> </w:t>
            </w:r>
          </w:p>
        </w:tc>
        <w:tc>
          <w:tcPr>
            <w:tcW w:w="1125" w:type="dxa"/>
            <w:gridSpan w:val="2"/>
            <w:tcBorders>
              <w:top w:val="single" w:sz="4" w:space="0" w:color="auto"/>
            </w:tcBorders>
            <w:shd w:val="clear" w:color="auto" w:fill="auto"/>
            <w:vAlign w:val="center"/>
            <w:hideMark/>
          </w:tcPr>
          <w:p w14:paraId="21A2330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3.919</w:t>
            </w:r>
            <w:r w:rsidRPr="00225A3F">
              <w:rPr>
                <w:rFonts w:eastAsia="Times New Roman"/>
                <w:color w:val="000000"/>
                <w:sz w:val="16"/>
                <w:szCs w:val="16"/>
                <w:lang w:eastAsia="en-MY"/>
              </w:rPr>
              <w:t> </w:t>
            </w:r>
          </w:p>
        </w:tc>
        <w:tc>
          <w:tcPr>
            <w:tcW w:w="915" w:type="dxa"/>
            <w:gridSpan w:val="2"/>
            <w:tcBorders>
              <w:top w:val="single" w:sz="4" w:space="0" w:color="auto"/>
            </w:tcBorders>
            <w:shd w:val="clear" w:color="auto" w:fill="auto"/>
            <w:vAlign w:val="center"/>
            <w:hideMark/>
          </w:tcPr>
          <w:p w14:paraId="668C25F9"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color w:val="000000"/>
                <w:sz w:val="16"/>
                <w:szCs w:val="16"/>
                <w:lang w:eastAsia="en-MY"/>
              </w:rPr>
              <w:t> </w:t>
            </w:r>
          </w:p>
        </w:tc>
        <w:tc>
          <w:tcPr>
            <w:tcW w:w="1050" w:type="dxa"/>
            <w:tcBorders>
              <w:top w:val="single" w:sz="4" w:space="0" w:color="auto"/>
            </w:tcBorders>
            <w:shd w:val="clear" w:color="auto" w:fill="auto"/>
            <w:vAlign w:val="center"/>
            <w:hideMark/>
          </w:tcPr>
          <w:p w14:paraId="2999B586" w14:textId="77777777" w:rsidR="00FC7F81" w:rsidRPr="00225A3F" w:rsidRDefault="00FC7F81" w:rsidP="00DF5243">
            <w:pPr>
              <w:spacing w:beforeLines="20" w:before="48" w:afterLines="20" w:after="48"/>
              <w:jc w:val="center"/>
              <w:textAlignment w:val="baseline"/>
              <w:rPr>
                <w:rFonts w:ascii="Segoe UI" w:eastAsia="Times New Roman" w:hAnsi="Segoe UI" w:cs="Segoe UI"/>
                <w:color w:val="000000"/>
                <w:sz w:val="16"/>
                <w:szCs w:val="16"/>
                <w:lang w:eastAsia="en-MY"/>
              </w:rPr>
            </w:pPr>
            <w:r w:rsidRPr="00225A3F">
              <w:rPr>
                <w:rFonts w:eastAsia="Times New Roman"/>
                <w:b/>
                <w:bCs/>
                <w:color w:val="000000"/>
                <w:sz w:val="16"/>
                <w:szCs w:val="16"/>
                <w:lang w:val="en-GB" w:eastAsia="en-MY"/>
              </w:rPr>
              <w:t>4.453</w:t>
            </w:r>
            <w:r w:rsidRPr="00225A3F">
              <w:rPr>
                <w:rFonts w:eastAsia="Times New Roman"/>
                <w:color w:val="000000"/>
                <w:sz w:val="16"/>
                <w:szCs w:val="16"/>
                <w:lang w:eastAsia="en-MY"/>
              </w:rPr>
              <w:t> </w:t>
            </w:r>
          </w:p>
        </w:tc>
      </w:tr>
    </w:tbl>
    <w:p w14:paraId="36899255" w14:textId="6D230C4B" w:rsidR="009F50C1" w:rsidRPr="009F50C1" w:rsidRDefault="009F50C1" w:rsidP="005049CE">
      <w:pPr>
        <w:pStyle w:val="NextParagraph"/>
        <w:spacing w:after="120"/>
        <w:ind w:firstLine="0"/>
        <w:jc w:val="center"/>
        <w:rPr>
          <w:color w:val="auto"/>
          <w:lang w:val="en-US"/>
        </w:rPr>
      </w:pPr>
    </w:p>
    <w:p w14:paraId="4AAD805C" w14:textId="3BA73804" w:rsidR="007F5576" w:rsidRPr="007F5576" w:rsidRDefault="009F50C1" w:rsidP="007F5576">
      <w:pPr>
        <w:pStyle w:val="NextParagraph"/>
        <w:rPr>
          <w:color w:val="auto"/>
          <w:lang w:val="en-US"/>
        </w:rPr>
      </w:pPr>
      <w:r w:rsidRPr="009F50C1">
        <w:rPr>
          <w:color w:val="auto"/>
          <w:lang w:val="en-US"/>
        </w:rPr>
        <w:t xml:space="preserve">Following the evaluation process, </w:t>
      </w:r>
      <w:r w:rsidR="00CF608C">
        <w:rPr>
          <w:color w:val="auto"/>
          <w:lang w:val="en-US"/>
        </w:rPr>
        <w:t>design</w:t>
      </w:r>
      <w:r w:rsidRPr="009F50C1">
        <w:rPr>
          <w:color w:val="auto"/>
          <w:lang w:val="en-US"/>
        </w:rPr>
        <w:t xml:space="preserve">ers create product sketches based on the selected combinations to visualize the final design. These sketches provide a rough assembly of chosen components, aiding in </w:t>
      </w:r>
      <w:r w:rsidR="00DF5243">
        <w:rPr>
          <w:color w:val="auto"/>
          <w:lang w:val="en-US"/>
        </w:rPr>
        <w:t>developing</w:t>
      </w:r>
      <w:r w:rsidRPr="009F50C1">
        <w:rPr>
          <w:color w:val="auto"/>
          <w:lang w:val="en-US"/>
        </w:rPr>
        <w:t xml:space="preserve"> detailed designs using tools like SolidWorks. Through this iterative process of evaluation and visualization, engineers refine and finalize the design of </w:t>
      </w:r>
      <w:r w:rsidR="00DF5243">
        <w:rPr>
          <w:color w:val="auto"/>
          <w:lang w:val="en-US"/>
        </w:rPr>
        <w:t>ditch-cleaning</w:t>
      </w:r>
      <w:r w:rsidRPr="009F50C1">
        <w:rPr>
          <w:color w:val="auto"/>
          <w:lang w:val="en-US"/>
        </w:rPr>
        <w:t xml:space="preserve"> machines for optimal performance and functionality.</w:t>
      </w:r>
    </w:p>
    <w:p w14:paraId="2F84805C" w14:textId="4E59FCD4" w:rsidR="00317A87" w:rsidRDefault="009946FA" w:rsidP="00F15ABD">
      <w:pPr>
        <w:pStyle w:val="SubTopic"/>
      </w:pPr>
      <w:r>
        <w:rPr>
          <w:lang w:val="en-GB"/>
        </w:rPr>
        <w:t>Modelling</w:t>
      </w:r>
    </w:p>
    <w:p w14:paraId="5FD23CFF" w14:textId="01752278" w:rsidR="007F5576" w:rsidRPr="007F5576" w:rsidRDefault="006208A2" w:rsidP="006208A2">
      <w:pPr>
        <w:pStyle w:val="NextParagraph"/>
        <w:ind w:firstLine="0"/>
        <w:rPr>
          <w:color w:val="auto"/>
          <w:lang w:val="en-US"/>
        </w:rPr>
      </w:pPr>
      <w:r w:rsidRPr="006208A2">
        <w:rPr>
          <w:color w:val="auto"/>
          <w:lang w:val="en-US"/>
        </w:rPr>
        <w:t xml:space="preserve">Modeling in engineering design, particularly through 3D modeling software like SolidWorks, plays a pivotal role in visualizing, analyzing, and optimizing the design of the </w:t>
      </w:r>
      <w:r w:rsidR="00DF5243">
        <w:rPr>
          <w:color w:val="auto"/>
          <w:lang w:val="en-US"/>
        </w:rPr>
        <w:t>ditch</w:t>
      </w:r>
      <w:r w:rsidRPr="006208A2">
        <w:rPr>
          <w:color w:val="auto"/>
          <w:lang w:val="en-US"/>
        </w:rPr>
        <w:t xml:space="preserve"> cleaning machine. By creating detailed representations of the machine's components and systems, engineers can realistically visualize its geometry, functionality, and assembly configurations, enabling precise analysis of structural integrity and mechanical interactions. Through optimization of design parameters such as blade configurations and mobility, modeling enhances the machine's productivity and performance in clearing various types of ditches. Integrated into the design process from conceptual design to detail design, modeling ensures that the final product meets the intended specifications and customer requirements, ultimately </w:t>
      </w:r>
      <w:r w:rsidR="00DF5243">
        <w:rPr>
          <w:color w:val="auto"/>
          <w:lang w:val="en-US"/>
        </w:rPr>
        <w:t>developing</w:t>
      </w:r>
      <w:r w:rsidRPr="006208A2">
        <w:rPr>
          <w:color w:val="auto"/>
          <w:lang w:val="en-US"/>
        </w:rPr>
        <w:t xml:space="preserve"> an innovative and efficient machine for maintaining water drainage systems.</w:t>
      </w:r>
    </w:p>
    <w:p w14:paraId="4BE892CF" w14:textId="0EDF526C" w:rsidR="000D0DD2" w:rsidRDefault="00931BE3" w:rsidP="005226EE">
      <w:pPr>
        <w:pStyle w:val="SubTopic"/>
        <w:rPr>
          <w:lang w:val="en-GB"/>
        </w:rPr>
      </w:pPr>
      <w:r>
        <w:rPr>
          <w:lang w:val="en-GB"/>
        </w:rPr>
        <w:t>Cutting Mechanism</w:t>
      </w:r>
    </w:p>
    <w:p w14:paraId="3990E9E4" w14:textId="222372AC" w:rsidR="00036AF6" w:rsidRDefault="001F5DBD" w:rsidP="00D871AC">
      <w:pPr>
        <w:pStyle w:val="1stParagraph"/>
      </w:pPr>
      <w:r>
        <w:t>T</w:t>
      </w:r>
      <w:r w:rsidRPr="001F5DBD">
        <w:t xml:space="preserve">he hedge trimmer is a critical component of the ditch cleaning machine designed to cut and trim aquatic vegetation in ditches. The hedge trimmer blade, typically made from high-carbon steel for durability and sharpness, efficiently cuts through </w:t>
      </w:r>
      <w:r w:rsidR="00AD400C">
        <w:t>grass</w:t>
      </w:r>
      <w:r w:rsidRPr="001F5DBD">
        <w:t xml:space="preserve"> and </w:t>
      </w:r>
      <w:r w:rsidR="00F41079">
        <w:t>foliage</w:t>
      </w:r>
      <w:r w:rsidRPr="001F5DBD">
        <w:t xml:space="preserve">. It often features dual-action configurations, moving in opposite directions to reduce vibration and ensure clean cuts. Safety features are incorporated to make the hedge trimmer user-friendly for </w:t>
      </w:r>
      <w:r w:rsidR="00DF5243">
        <w:t>ditch-cleaning</w:t>
      </w:r>
      <w:r w:rsidRPr="001F5DBD">
        <w:t xml:space="preserve"> tasks. The Scotch and Yoke mechanism within the hedge trimmer converts rotary motion into reciprocating motion for precise </w:t>
      </w:r>
      <w:r w:rsidR="00DF5243">
        <w:t>vegetation-cutting</w:t>
      </w:r>
      <w:r w:rsidRPr="001F5DBD">
        <w:t xml:space="preserve">. This mechanism enhances cutting performance and functionality, contributing to the overall effectiveness of the ditches cleaning machine in maintaining proper water flow and preventing blockages. </w:t>
      </w:r>
      <w:r w:rsidR="002E6F0C">
        <w:t xml:space="preserve"> </w:t>
      </w:r>
      <w:r w:rsidR="002E6F0C" w:rsidRPr="00D22DB7">
        <w:t>Fig. 6</w:t>
      </w:r>
      <w:r w:rsidR="002E6F0C" w:rsidRPr="00D07F10">
        <w:rPr>
          <w:b/>
          <w:bCs/>
        </w:rPr>
        <w:t xml:space="preserve"> </w:t>
      </w:r>
      <w:r w:rsidR="002E6F0C">
        <w:t xml:space="preserve">below shows the 3D </w:t>
      </w:r>
      <w:r w:rsidR="00DF5243">
        <w:t xml:space="preserve">modeling of the </w:t>
      </w:r>
      <w:r w:rsidR="002E6F0C">
        <w:t>hedge trimmer</w:t>
      </w:r>
      <w:r w:rsidR="007E4FEF">
        <w:t xml:space="preserve"> and scotch yoke mechanism</w:t>
      </w:r>
      <w:r w:rsidR="002E6F0C">
        <w:t>.</w:t>
      </w:r>
    </w:p>
    <w:p w14:paraId="79A25DBA" w14:textId="77777777" w:rsidR="00D97116" w:rsidRDefault="00D97116" w:rsidP="00D871AC">
      <w:pPr>
        <w:pStyle w:val="1stParagraph"/>
      </w:pPr>
    </w:p>
    <w:p w14:paraId="325AEF5E" w14:textId="3D297877" w:rsidR="002E6F0C" w:rsidRDefault="00A3405A" w:rsidP="002E6F0C">
      <w:pPr>
        <w:pStyle w:val="1stParagraph"/>
        <w:jc w:val="center"/>
      </w:pPr>
      <w:r>
        <w:rPr>
          <w:noProof/>
          <w:lang w:val="en-MY" w:eastAsia="en-MY"/>
        </w:rPr>
        <w:lastRenderedPageBreak/>
        <mc:AlternateContent>
          <mc:Choice Requires="wps">
            <w:drawing>
              <wp:anchor distT="0" distB="0" distL="114300" distR="114300" simplePos="0" relativeHeight="251665408" behindDoc="0" locked="0" layoutInCell="1" allowOverlap="1" wp14:anchorId="7AFF3934" wp14:editId="15C449DA">
                <wp:simplePos x="0" y="0"/>
                <wp:positionH relativeFrom="column">
                  <wp:posOffset>1534383</wp:posOffset>
                </wp:positionH>
                <wp:positionV relativeFrom="paragraph">
                  <wp:posOffset>230811</wp:posOffset>
                </wp:positionV>
                <wp:extent cx="2421479" cy="140091"/>
                <wp:effectExtent l="0" t="0" r="36195" b="31750"/>
                <wp:wrapNone/>
                <wp:docPr id="29" name="Straight Connector 29"/>
                <wp:cNvGraphicFramePr/>
                <a:graphic xmlns:a="http://schemas.openxmlformats.org/drawingml/2006/main">
                  <a:graphicData uri="http://schemas.microsoft.com/office/word/2010/wordprocessingShape">
                    <wps:wsp>
                      <wps:cNvCnPr/>
                      <wps:spPr>
                        <a:xfrm>
                          <a:off x="0" y="0"/>
                          <a:ext cx="2421479" cy="140091"/>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CB28A" id="Straight Connector 2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8pt,18.15pt" to="311.4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" strokecolor="red" strokeweight=".5pt">
                <v:stroke joinstyle="miter"/>
              </v:line>
            </w:pict>
          </mc:Fallback>
        </mc:AlternateContent>
      </w:r>
      <w:r>
        <w:rPr>
          <w:noProof/>
          <w:lang w:val="en-MY" w:eastAsia="en-MY"/>
        </w:rPr>
        <mc:AlternateContent>
          <mc:Choice Requires="wps">
            <w:drawing>
              <wp:anchor distT="0" distB="0" distL="114300" distR="114300" simplePos="0" relativeHeight="251664384" behindDoc="0" locked="0" layoutInCell="1" allowOverlap="1" wp14:anchorId="64543E23" wp14:editId="761E7D32">
                <wp:simplePos x="0" y="0"/>
                <wp:positionH relativeFrom="column">
                  <wp:posOffset>1227811</wp:posOffset>
                </wp:positionH>
                <wp:positionV relativeFrom="paragraph">
                  <wp:posOffset>145059</wp:posOffset>
                </wp:positionV>
                <wp:extent cx="321547" cy="286364"/>
                <wp:effectExtent l="0" t="0" r="21590" b="19050"/>
                <wp:wrapNone/>
                <wp:docPr id="28" name="Oval 28"/>
                <wp:cNvGraphicFramePr/>
                <a:graphic xmlns:a="http://schemas.openxmlformats.org/drawingml/2006/main">
                  <a:graphicData uri="http://schemas.microsoft.com/office/word/2010/wordprocessingShape">
                    <wps:wsp>
                      <wps:cNvSpPr/>
                      <wps:spPr>
                        <a:xfrm>
                          <a:off x="0" y="0"/>
                          <a:ext cx="321547" cy="286364"/>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81A18F" id="Oval 28" o:spid="_x0000_s1026" style="position:absolute;margin-left:96.7pt;margin-top:11.4pt;width:25.3pt;height:2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" filled="f" strokecolor="red">
                <v:stroke joinstyle="miter"/>
              </v:oval>
            </w:pict>
          </mc:Fallback>
        </mc:AlternateContent>
      </w:r>
      <w:r w:rsidRPr="00A3405A">
        <w:rPr>
          <w:noProof/>
          <w:lang w:val="en-MY" w:eastAsia="en-MY"/>
        </w:rPr>
        <w:t xml:space="preserve"> </w:t>
      </w:r>
      <w:r>
        <w:rPr>
          <w:noProof/>
          <w:lang w:val="en-MY" w:eastAsia="en-MY"/>
        </w:rPr>
        <w:drawing>
          <wp:inline distT="0" distB="0" distL="0" distR="0" wp14:anchorId="5D655553" wp14:editId="1C5596A2">
            <wp:extent cx="2636322" cy="906313"/>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83006" cy="922362"/>
                    </a:xfrm>
                    <a:prstGeom prst="rect">
                      <a:avLst/>
                    </a:prstGeom>
                  </pic:spPr>
                </pic:pic>
              </a:graphicData>
            </a:graphic>
          </wp:inline>
        </w:drawing>
      </w:r>
      <w:r>
        <w:rPr>
          <w:noProof/>
          <w:lang w:val="en-MY" w:eastAsia="en-MY"/>
        </w:rPr>
        <w:t xml:space="preserve">     </w:t>
      </w:r>
      <w:r>
        <w:rPr>
          <w:noProof/>
          <w:lang w:val="en-MY" w:eastAsia="en-MY"/>
        </w:rPr>
        <w:drawing>
          <wp:inline distT="0" distB="0" distL="0" distR="0" wp14:anchorId="0BB096D5" wp14:editId="67B7C5E3">
            <wp:extent cx="1034980" cy="948055"/>
            <wp:effectExtent l="19050" t="19050" r="13335"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360" r="9670"/>
                    <a:stretch/>
                  </pic:blipFill>
                  <pic:spPr bwMode="auto">
                    <a:xfrm>
                      <a:off x="0" y="0"/>
                      <a:ext cx="1049900" cy="961722"/>
                    </a:xfrm>
                    <a:prstGeom prst="ellipse">
                      <a:avLst/>
                    </a:prstGeom>
                    <a:ln>
                      <a:solidFill>
                        <a:srgbClr val="FF0000"/>
                      </a:solidFill>
                    </a:ln>
                    <a:extLst>
                      <a:ext uri="{53640926-AAD7-44D8-BBD7-CCE9431645EC}">
                        <a14:shadowObscured xmlns:a14="http://schemas.microsoft.com/office/drawing/2010/main"/>
                      </a:ext>
                    </a:extLst>
                  </pic:spPr>
                </pic:pic>
              </a:graphicData>
            </a:graphic>
          </wp:inline>
        </w:drawing>
      </w:r>
    </w:p>
    <w:p w14:paraId="49EBA093" w14:textId="242286AF" w:rsidR="00D97116" w:rsidRPr="00D97116" w:rsidRDefault="00D97116" w:rsidP="007E4FEF">
      <w:pPr>
        <w:pStyle w:val="1stParagraph"/>
        <w:spacing w:before="120"/>
        <w:jc w:val="center"/>
        <w:rPr>
          <w:i/>
          <w:iCs/>
        </w:rPr>
      </w:pPr>
      <w:r>
        <w:rPr>
          <w:b/>
          <w:bCs/>
        </w:rPr>
        <w:t xml:space="preserve">Fig. 6 </w:t>
      </w:r>
      <w:r>
        <w:rPr>
          <w:i/>
          <w:iCs/>
        </w:rPr>
        <w:t>Hedge Trimmer</w:t>
      </w:r>
      <w:r w:rsidR="00DD4D03">
        <w:rPr>
          <w:i/>
          <w:iCs/>
        </w:rPr>
        <w:t xml:space="preserve"> and </w:t>
      </w:r>
      <w:r w:rsidR="00167DCB">
        <w:rPr>
          <w:i/>
          <w:iCs/>
        </w:rPr>
        <w:t>S</w:t>
      </w:r>
      <w:r w:rsidR="00DD4D03">
        <w:rPr>
          <w:i/>
          <w:iCs/>
        </w:rPr>
        <w:t xml:space="preserve">cotch </w:t>
      </w:r>
      <w:r w:rsidR="00167DCB">
        <w:rPr>
          <w:i/>
          <w:iCs/>
        </w:rPr>
        <w:t>Y</w:t>
      </w:r>
      <w:r w:rsidR="00DD4D03">
        <w:rPr>
          <w:i/>
          <w:iCs/>
        </w:rPr>
        <w:t xml:space="preserve">oke </w:t>
      </w:r>
      <w:r w:rsidR="00167DCB">
        <w:rPr>
          <w:i/>
          <w:iCs/>
        </w:rPr>
        <w:t>M</w:t>
      </w:r>
      <w:r w:rsidR="00DD4D03">
        <w:rPr>
          <w:i/>
          <w:iCs/>
        </w:rPr>
        <w:t>echanism</w:t>
      </w:r>
    </w:p>
    <w:p w14:paraId="4040225B" w14:textId="7C126A67" w:rsidR="00317A87" w:rsidRDefault="009633AF" w:rsidP="0076767C">
      <w:pPr>
        <w:pStyle w:val="SubTopic"/>
        <w:rPr>
          <w:lang w:val="en-GB"/>
        </w:rPr>
      </w:pPr>
      <w:r>
        <w:t>Collecting Mechanism</w:t>
      </w:r>
    </w:p>
    <w:p w14:paraId="66DD88CB" w14:textId="1D6F5C3A" w:rsidR="00FD770B" w:rsidRPr="007F5576" w:rsidRDefault="0076767C" w:rsidP="00D871AC">
      <w:pPr>
        <w:pStyle w:val="1stParagraph"/>
      </w:pPr>
      <w:r w:rsidRPr="0076767C">
        <w:t xml:space="preserve">The conveyor system in the design of the ditch cleaning machine is an essential component that works in conjunction with the hedge trimmer to ensure efficient cleaning of ditches. The conveyor's role is to collect and transport trimmed vegetation and solid debris, </w:t>
      </w:r>
      <w:r w:rsidR="00DF5243">
        <w:t>significantly</w:t>
      </w:r>
      <w:r w:rsidRPr="0076767C">
        <w:t xml:space="preserve"> maintaining proper water flow in the ditches and preventing blockages. Without the conveyor system, the effectiveness of the ditches cleaning machine in clearing debris and maintaining the ditches would be compromised. </w:t>
      </w:r>
      <w:r w:rsidR="00DF5243">
        <w:t>The conveyor system ensures a thorough and effective cleaning process by efficiently collecting and transporting the trimmed vegetation and debris</w:t>
      </w:r>
      <w:r w:rsidRPr="0076767C">
        <w:t xml:space="preserve">. This component is crucial for the overall functionality of the ditches cleaning machine, working in tandem with other </w:t>
      </w:r>
      <w:r w:rsidR="00DF5243">
        <w:t>elements</w:t>
      </w:r>
      <w:r w:rsidRPr="0076767C">
        <w:t xml:space="preserve"> to </w:t>
      </w:r>
      <w:r w:rsidR="00DF5243">
        <w:t>keep</w:t>
      </w:r>
      <w:r w:rsidRPr="0076767C">
        <w:t xml:space="preserve"> the ditches clear and free from obstructions.</w:t>
      </w:r>
      <w:r w:rsidR="00FD770B">
        <w:t xml:space="preserve"> </w:t>
      </w:r>
      <w:r w:rsidR="00FD770B" w:rsidRPr="00D22DB7">
        <w:t>Fig. 7</w:t>
      </w:r>
      <w:r w:rsidR="00FD770B">
        <w:t xml:space="preserve"> shows the 3D </w:t>
      </w:r>
      <w:r w:rsidR="00DF5243">
        <w:t>modeling</w:t>
      </w:r>
      <w:r w:rsidR="00FD770B">
        <w:t xml:space="preserve"> of the conveyor.</w:t>
      </w:r>
    </w:p>
    <w:p w14:paraId="450C248E" w14:textId="3B1861D5" w:rsidR="007E4FEF" w:rsidRDefault="00C17C49" w:rsidP="007E4FEF">
      <w:pPr>
        <w:pStyle w:val="1stParagraph"/>
        <w:jc w:val="center"/>
        <w:rPr>
          <w:b/>
        </w:rPr>
      </w:pPr>
      <w:r>
        <w:rPr>
          <w:b/>
          <w:noProof/>
          <w:lang w:val="en-MY" w:eastAsia="en-MY"/>
        </w:rPr>
        <mc:AlternateContent>
          <mc:Choice Requires="wpg">
            <w:drawing>
              <wp:anchor distT="0" distB="0" distL="114300" distR="114300" simplePos="0" relativeHeight="251663360" behindDoc="0" locked="0" layoutInCell="1" allowOverlap="1" wp14:anchorId="316DFAE1" wp14:editId="4026B1CB">
                <wp:simplePos x="0" y="0"/>
                <wp:positionH relativeFrom="column">
                  <wp:posOffset>683212</wp:posOffset>
                </wp:positionH>
                <wp:positionV relativeFrom="paragraph">
                  <wp:posOffset>652931</wp:posOffset>
                </wp:positionV>
                <wp:extent cx="3450566" cy="638731"/>
                <wp:effectExtent l="0" t="0" r="17145" b="28575"/>
                <wp:wrapNone/>
                <wp:docPr id="24" name="Group 24"/>
                <wp:cNvGraphicFramePr/>
                <a:graphic xmlns:a="http://schemas.openxmlformats.org/drawingml/2006/main">
                  <a:graphicData uri="http://schemas.microsoft.com/office/word/2010/wordprocessingGroup">
                    <wpg:wgp>
                      <wpg:cNvGrpSpPr/>
                      <wpg:grpSpPr>
                        <a:xfrm>
                          <a:off x="0" y="0"/>
                          <a:ext cx="3450566" cy="638731"/>
                          <a:chOff x="0" y="0"/>
                          <a:chExt cx="3450566" cy="638731"/>
                        </a:xfrm>
                      </wpg:grpSpPr>
                      <wps:wsp>
                        <wps:cNvPr id="17" name="Rectangle 17"/>
                        <wps:cNvSpPr/>
                        <wps:spPr>
                          <a:xfrm>
                            <a:off x="0" y="354059"/>
                            <a:ext cx="655608" cy="284672"/>
                          </a:xfrm>
                          <a:prstGeom prst="rect">
                            <a:avLst/>
                          </a:prstGeom>
                          <a:noFill/>
                          <a:ln w="158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rot="18219324">
                            <a:off x="2695755" y="47821"/>
                            <a:ext cx="411294" cy="315652"/>
                          </a:xfrm>
                          <a:prstGeom prst="ellipse">
                            <a:avLst/>
                          </a:prstGeom>
                          <a:noFill/>
                          <a:ln w="158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flipV="1">
                            <a:off x="655608" y="155652"/>
                            <a:ext cx="638199" cy="327648"/>
                          </a:xfrm>
                          <a:prstGeom prst="line">
                            <a:avLst/>
                          </a:prstGeom>
                          <a:ln w="19050">
                            <a:solidFill>
                              <a:srgbClr val="FFC000"/>
                            </a:solidFill>
                            <a:prstDash val="solid"/>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flipV="1">
                            <a:off x="3053751" y="216037"/>
                            <a:ext cx="396815" cy="50368"/>
                          </a:xfrm>
                          <a:prstGeom prst="line">
                            <a:avLst/>
                          </a:prstGeom>
                          <a:ln w="19050">
                            <a:solidFill>
                              <a:srgbClr val="FFC000"/>
                            </a:solidFill>
                            <a:prstDash val="soli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8F14EEC" id="Group 24" o:spid="_x0000_s1026" style="position:absolute;margin-left:53.8pt;margin-top:51.4pt;width:271.7pt;height:50.3pt;z-index:251663360" coordsize="34505,6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">
                <v:rect id="Rectangle 17" o:spid="_x0000_s1027" style="position:absolute;top:3540;width:6556;height:2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" filled="f" strokecolor="red" strokeweight="1.25pt">
                  <v:stroke dashstyle="dash"/>
                </v:rect>
                <v:oval id="Oval 21" o:spid="_x0000_s1028" style="position:absolute;left:26958;top:477;width:4112;height:3157;rotation:-36926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" filled="f" strokecolor="#ffc000" strokeweight="1.25pt">
                  <v:stroke joinstyle="miter"/>
                </v:oval>
                <v:line id="Straight Connector 22" o:spid="_x0000_s1029" style="position:absolute;flip:y;visibility:visible;mso-wrap-style:square" from="6556,1556" to="12938,4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" strokecolor="#ffc000" strokeweight="1.5pt">
                  <v:stroke joinstyle="miter"/>
                </v:line>
                <v:line id="Straight Connector 23" o:spid="_x0000_s1030" style="position:absolute;flip:y;visibility:visible;mso-wrap-style:square" from="30537,2160" to="34505,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" strokecolor="#ffc000" strokeweight="1.5pt">
                  <v:stroke joinstyle="miter"/>
                </v:line>
              </v:group>
            </w:pict>
          </mc:Fallback>
        </mc:AlternateContent>
      </w:r>
      <w:r w:rsidR="002029CF">
        <w:rPr>
          <w:b/>
        </w:rPr>
        <w:t xml:space="preserve">  </w:t>
      </w:r>
      <w:r w:rsidR="002029CF">
        <w:rPr>
          <w:noProof/>
          <w:lang w:val="en-MY" w:eastAsia="en-MY"/>
        </w:rPr>
        <w:drawing>
          <wp:inline distT="0" distB="0" distL="0" distR="0" wp14:anchorId="7896040F" wp14:editId="6760FA08">
            <wp:extent cx="1176439" cy="1291123"/>
            <wp:effectExtent l="0" t="0" r="508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90492" cy="1306546"/>
                    </a:xfrm>
                    <a:prstGeom prst="rect">
                      <a:avLst/>
                    </a:prstGeom>
                  </pic:spPr>
                </pic:pic>
              </a:graphicData>
            </a:graphic>
          </wp:inline>
        </w:drawing>
      </w:r>
      <w:r w:rsidR="002029CF" w:rsidRPr="002029CF">
        <w:rPr>
          <w:noProof/>
          <w:lang w:val="en-MY" w:eastAsia="en-MY"/>
        </w:rPr>
        <w:t xml:space="preserve"> </w:t>
      </w:r>
      <w:r w:rsidRPr="00C17C49">
        <w:rPr>
          <w:noProof/>
          <w:lang w:val="en-MY" w:eastAsia="en-MY"/>
        </w:rPr>
        <w:t xml:space="preserve"> </w:t>
      </w:r>
      <w:r>
        <w:rPr>
          <w:noProof/>
          <w:lang w:val="en-MY" w:eastAsia="en-MY"/>
        </w:rPr>
        <w:t xml:space="preserve"> </w:t>
      </w:r>
      <w:r>
        <w:rPr>
          <w:noProof/>
          <w:lang w:val="en-MY" w:eastAsia="en-MY"/>
        </w:rPr>
        <w:drawing>
          <wp:inline distT="0" distB="0" distL="0" distR="0" wp14:anchorId="1D1BEEE1" wp14:editId="5D276CDA">
            <wp:extent cx="1940368" cy="887025"/>
            <wp:effectExtent l="19050" t="19050" r="22225" b="279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66895" cy="899152"/>
                    </a:xfrm>
                    <a:prstGeom prst="rect">
                      <a:avLst/>
                    </a:prstGeom>
                    <a:ln w="22225">
                      <a:solidFill>
                        <a:srgbClr val="FF0000"/>
                      </a:solidFill>
                      <a:prstDash val="dash"/>
                    </a:ln>
                  </pic:spPr>
                </pic:pic>
              </a:graphicData>
            </a:graphic>
          </wp:inline>
        </w:drawing>
      </w:r>
      <w:r w:rsidRPr="00C17C49">
        <w:rPr>
          <w:noProof/>
          <w:lang w:val="en-MY" w:eastAsia="en-MY"/>
        </w:rPr>
        <w:t xml:space="preserve"> </w:t>
      </w:r>
      <w:r>
        <w:rPr>
          <w:noProof/>
          <w:lang w:val="en-MY" w:eastAsia="en-MY"/>
        </w:rPr>
        <w:t xml:space="preserve">    </w:t>
      </w:r>
      <w:r>
        <w:rPr>
          <w:noProof/>
          <w:lang w:val="en-MY" w:eastAsia="en-MY"/>
        </w:rPr>
        <w:drawing>
          <wp:inline distT="0" distB="0" distL="0" distR="0" wp14:anchorId="0FD576F3" wp14:editId="4C87E0F4">
            <wp:extent cx="1301307" cy="1213984"/>
            <wp:effectExtent l="19050" t="19050" r="13335" b="2476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8853" r="5797"/>
                    <a:stretch/>
                  </pic:blipFill>
                  <pic:spPr bwMode="auto">
                    <a:xfrm rot="10800000" flipH="1" flipV="1">
                      <a:off x="0" y="0"/>
                      <a:ext cx="1416167" cy="1321136"/>
                    </a:xfrm>
                    <a:prstGeom prst="ellipse">
                      <a:avLst/>
                    </a:prstGeom>
                    <a:ln w="22225">
                      <a:solidFill>
                        <a:srgbClr val="FFC000"/>
                      </a:solidFill>
                    </a:ln>
                    <a:extLst>
                      <a:ext uri="{53640926-AAD7-44D8-BBD7-CCE9431645EC}">
                        <a14:shadowObscured xmlns:a14="http://schemas.microsoft.com/office/drawing/2010/main"/>
                      </a:ext>
                    </a:extLst>
                  </pic:spPr>
                </pic:pic>
              </a:graphicData>
            </a:graphic>
          </wp:inline>
        </w:drawing>
      </w:r>
    </w:p>
    <w:p w14:paraId="2C40C5D2" w14:textId="095E1C44" w:rsidR="00167DCB" w:rsidRDefault="00FD770B" w:rsidP="00167DCB">
      <w:pPr>
        <w:pStyle w:val="1stParagraph"/>
        <w:spacing w:before="120"/>
        <w:jc w:val="center"/>
        <w:rPr>
          <w:bCs/>
        </w:rPr>
      </w:pPr>
      <w:r>
        <w:rPr>
          <w:b/>
        </w:rPr>
        <w:t xml:space="preserve">Fig. 7 </w:t>
      </w:r>
      <w:r>
        <w:rPr>
          <w:bCs/>
          <w:i/>
          <w:iCs/>
        </w:rPr>
        <w:t>Conveyor</w:t>
      </w:r>
    </w:p>
    <w:p w14:paraId="75C9DE56" w14:textId="177F2906" w:rsidR="008E79D1" w:rsidRPr="00EA1E16" w:rsidRDefault="004D3120" w:rsidP="008E79D1">
      <w:pPr>
        <w:pStyle w:val="SubTopic"/>
        <w:rPr>
          <w:lang w:val="en-GB"/>
        </w:rPr>
      </w:pPr>
      <w:r>
        <w:t>Maneuverability</w:t>
      </w:r>
    </w:p>
    <w:p w14:paraId="689B325B" w14:textId="5C3A6419" w:rsidR="00EA1E16" w:rsidRDefault="00054001" w:rsidP="002029CF">
      <w:pPr>
        <w:pStyle w:val="SubTopic"/>
        <w:numPr>
          <w:ilvl w:val="0"/>
          <w:numId w:val="0"/>
        </w:numPr>
        <w:spacing w:after="240"/>
        <w:rPr>
          <w:b w:val="0"/>
          <w:bCs/>
          <w:color w:val="auto"/>
          <w:sz w:val="20"/>
          <w:szCs w:val="20"/>
          <w:lang w:val="en-GB"/>
        </w:rPr>
      </w:pPr>
      <w:r w:rsidRPr="00054001">
        <w:rPr>
          <w:b w:val="0"/>
          <w:bCs/>
          <w:color w:val="auto"/>
          <w:sz w:val="20"/>
          <w:szCs w:val="20"/>
          <w:lang w:val="en-GB"/>
        </w:rPr>
        <w:t xml:space="preserve">The chain wheel </w:t>
      </w:r>
      <w:r w:rsidR="00DF5243">
        <w:rPr>
          <w:b w:val="0"/>
          <w:bCs/>
          <w:color w:val="auto"/>
          <w:sz w:val="20"/>
          <w:szCs w:val="20"/>
          <w:lang w:val="en-GB"/>
        </w:rPr>
        <w:t>facilitates</w:t>
      </w:r>
      <w:r w:rsidRPr="00054001">
        <w:rPr>
          <w:b w:val="0"/>
          <w:bCs/>
          <w:color w:val="auto"/>
          <w:sz w:val="20"/>
          <w:szCs w:val="20"/>
          <w:lang w:val="en-GB"/>
        </w:rPr>
        <w:t xml:space="preserve"> </w:t>
      </w:r>
      <w:r w:rsidR="00DF5243">
        <w:rPr>
          <w:b w:val="0"/>
          <w:bCs/>
          <w:color w:val="auto"/>
          <w:sz w:val="20"/>
          <w:szCs w:val="20"/>
          <w:lang w:val="en-GB"/>
        </w:rPr>
        <w:t>power transmission</w:t>
      </w:r>
      <w:r w:rsidRPr="00054001">
        <w:rPr>
          <w:b w:val="0"/>
          <w:bCs/>
          <w:color w:val="auto"/>
          <w:sz w:val="20"/>
          <w:szCs w:val="20"/>
          <w:lang w:val="en-GB"/>
        </w:rPr>
        <w:t xml:space="preserve"> from the power source motor to the </w:t>
      </w:r>
      <w:r w:rsidR="00DF5243">
        <w:rPr>
          <w:b w:val="0"/>
          <w:bCs/>
          <w:color w:val="auto"/>
          <w:sz w:val="20"/>
          <w:szCs w:val="20"/>
          <w:lang w:val="en-GB"/>
        </w:rPr>
        <w:t>machine's wheels</w:t>
      </w:r>
      <w:r w:rsidRPr="00054001">
        <w:rPr>
          <w:b w:val="0"/>
          <w:bCs/>
          <w:color w:val="auto"/>
          <w:sz w:val="20"/>
          <w:szCs w:val="20"/>
          <w:lang w:val="en-GB"/>
        </w:rPr>
        <w:t xml:space="preserve">. This component plays a crucial part in converting the rotational motion generated by the power source into linear motion, enabling the movement of the machine on the ground. Additionally, an independent motor for turning is incorporated into the chain wheel system to provide the necessary rotational motion for </w:t>
      </w:r>
      <w:r w:rsidR="00DF5243">
        <w:rPr>
          <w:b w:val="0"/>
          <w:bCs/>
          <w:color w:val="auto"/>
          <w:sz w:val="20"/>
          <w:szCs w:val="20"/>
          <w:lang w:val="en-GB"/>
        </w:rPr>
        <w:t xml:space="preserve">effectively steering and </w:t>
      </w:r>
      <w:proofErr w:type="spellStart"/>
      <w:r w:rsidR="00D22DB7">
        <w:rPr>
          <w:b w:val="0"/>
          <w:bCs/>
          <w:color w:val="auto"/>
          <w:sz w:val="20"/>
          <w:szCs w:val="20"/>
          <w:lang w:val="en-GB"/>
        </w:rPr>
        <w:t>maneuvering</w:t>
      </w:r>
      <w:proofErr w:type="spellEnd"/>
      <w:r w:rsidR="00DF5243">
        <w:rPr>
          <w:b w:val="0"/>
          <w:bCs/>
          <w:color w:val="auto"/>
          <w:sz w:val="20"/>
          <w:szCs w:val="20"/>
          <w:lang w:val="en-GB"/>
        </w:rPr>
        <w:t xml:space="preserve"> the machine</w:t>
      </w:r>
      <w:r w:rsidRPr="00054001">
        <w:rPr>
          <w:b w:val="0"/>
          <w:bCs/>
          <w:color w:val="auto"/>
          <w:sz w:val="20"/>
          <w:szCs w:val="20"/>
          <w:lang w:val="en-GB"/>
        </w:rPr>
        <w:t xml:space="preserve">. By efficiently transferring power to the wheels and steering mechanism, the chain wheel ensures smooth operation and mobility of the ditch cleaning machine during cleaning and maintenance tasks. Without the chain wheel component, the functionality and </w:t>
      </w:r>
      <w:proofErr w:type="spellStart"/>
      <w:r w:rsidRPr="00054001">
        <w:rPr>
          <w:b w:val="0"/>
          <w:bCs/>
          <w:color w:val="auto"/>
          <w:sz w:val="20"/>
          <w:szCs w:val="20"/>
          <w:lang w:val="en-GB"/>
        </w:rPr>
        <w:t>maneuverability</w:t>
      </w:r>
      <w:proofErr w:type="spellEnd"/>
      <w:r w:rsidRPr="00054001">
        <w:rPr>
          <w:b w:val="0"/>
          <w:bCs/>
          <w:color w:val="auto"/>
          <w:sz w:val="20"/>
          <w:szCs w:val="20"/>
          <w:lang w:val="en-GB"/>
        </w:rPr>
        <w:t xml:space="preserve"> of the machine would be significantly impaired, highlighting its importance in the overall design and operation of the equipment.</w:t>
      </w:r>
      <w:r w:rsidR="00A66B5B">
        <w:rPr>
          <w:b w:val="0"/>
          <w:bCs/>
          <w:color w:val="auto"/>
          <w:sz w:val="20"/>
          <w:szCs w:val="20"/>
          <w:lang w:val="en-GB"/>
        </w:rPr>
        <w:t xml:space="preserve"> Fig. 8 shows the 3D model</w:t>
      </w:r>
      <w:r w:rsidR="006E4F5E">
        <w:rPr>
          <w:b w:val="0"/>
          <w:bCs/>
          <w:color w:val="auto"/>
          <w:sz w:val="20"/>
          <w:szCs w:val="20"/>
          <w:lang w:val="en-GB"/>
        </w:rPr>
        <w:t xml:space="preserve"> of the chain wheel</w:t>
      </w:r>
      <w:r w:rsidR="00380FD5">
        <w:rPr>
          <w:b w:val="0"/>
          <w:bCs/>
          <w:color w:val="auto"/>
          <w:sz w:val="20"/>
          <w:szCs w:val="20"/>
          <w:lang w:val="en-GB"/>
        </w:rPr>
        <w:t xml:space="preserve"> and motor assembly.</w:t>
      </w:r>
    </w:p>
    <w:p w14:paraId="591AFECF" w14:textId="60B86F23" w:rsidR="00380FD5" w:rsidRDefault="005162DD" w:rsidP="001D6F6A">
      <w:pPr>
        <w:pStyle w:val="SubTopic"/>
        <w:numPr>
          <w:ilvl w:val="0"/>
          <w:numId w:val="0"/>
        </w:numPr>
        <w:spacing w:before="40"/>
        <w:jc w:val="center"/>
        <w:rPr>
          <w:b w:val="0"/>
          <w:bCs/>
          <w:color w:val="auto"/>
          <w:sz w:val="20"/>
          <w:szCs w:val="20"/>
          <w:lang w:val="en-GB"/>
        </w:rPr>
      </w:pPr>
      <w:r w:rsidRPr="005162DD">
        <w:rPr>
          <w:noProof/>
          <w:lang w:val="en-MY" w:eastAsia="en-MY"/>
        </w:rPr>
        <w:t xml:space="preserve"> </w:t>
      </w:r>
      <w:r>
        <w:rPr>
          <w:noProof/>
          <w:lang w:val="en-MY" w:eastAsia="en-MY"/>
        </w:rPr>
        <w:drawing>
          <wp:inline distT="0" distB="0" distL="0" distR="0" wp14:anchorId="6EB73DDB" wp14:editId="5BB29138">
            <wp:extent cx="1859843" cy="177832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00892" cy="1817576"/>
                    </a:xfrm>
                    <a:prstGeom prst="rect">
                      <a:avLst/>
                    </a:prstGeom>
                  </pic:spPr>
                </pic:pic>
              </a:graphicData>
            </a:graphic>
          </wp:inline>
        </w:drawing>
      </w:r>
      <w:r w:rsidR="002029CF">
        <w:rPr>
          <w:noProof/>
          <w:lang w:val="en-MY" w:eastAsia="en-MY"/>
        </w:rPr>
        <w:t xml:space="preserve">                 </w:t>
      </w:r>
      <w:r w:rsidR="002029CF">
        <w:rPr>
          <w:noProof/>
          <w:lang w:val="en-MY" w:eastAsia="en-MY"/>
        </w:rPr>
        <w:drawing>
          <wp:inline distT="0" distB="0" distL="0" distR="0" wp14:anchorId="721B3303" wp14:editId="6CEF6469">
            <wp:extent cx="2674190" cy="160451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21180" cy="1632708"/>
                    </a:xfrm>
                    <a:prstGeom prst="rect">
                      <a:avLst/>
                    </a:prstGeom>
                  </pic:spPr>
                </pic:pic>
              </a:graphicData>
            </a:graphic>
          </wp:inline>
        </w:drawing>
      </w:r>
    </w:p>
    <w:p w14:paraId="74918D7F" w14:textId="4A9F1878" w:rsidR="00380FD5" w:rsidRDefault="00380FD5" w:rsidP="002029CF">
      <w:pPr>
        <w:pStyle w:val="SubTopic"/>
        <w:numPr>
          <w:ilvl w:val="0"/>
          <w:numId w:val="0"/>
        </w:numPr>
        <w:spacing w:before="0" w:after="360"/>
        <w:jc w:val="center"/>
        <w:rPr>
          <w:b w:val="0"/>
          <w:bCs/>
          <w:i/>
          <w:iCs/>
          <w:color w:val="auto"/>
          <w:sz w:val="20"/>
          <w:szCs w:val="20"/>
          <w:lang w:val="en-GB"/>
        </w:rPr>
      </w:pPr>
      <w:r>
        <w:rPr>
          <w:color w:val="auto"/>
          <w:sz w:val="20"/>
          <w:szCs w:val="20"/>
          <w:lang w:val="en-GB"/>
        </w:rPr>
        <w:t>Fig. 8</w:t>
      </w:r>
      <w:r w:rsidR="00260962">
        <w:rPr>
          <w:color w:val="auto"/>
          <w:sz w:val="20"/>
          <w:szCs w:val="20"/>
          <w:lang w:val="en-GB"/>
        </w:rPr>
        <w:t xml:space="preserve"> </w:t>
      </w:r>
      <w:r w:rsidR="00260962">
        <w:rPr>
          <w:b w:val="0"/>
          <w:bCs/>
          <w:i/>
          <w:iCs/>
          <w:color w:val="auto"/>
          <w:sz w:val="20"/>
          <w:szCs w:val="20"/>
          <w:lang w:val="en-GB"/>
        </w:rPr>
        <w:t>Chain Wheel with Motor Assembly</w:t>
      </w:r>
    </w:p>
    <w:p w14:paraId="7A3701ED" w14:textId="77777777" w:rsidR="00D22DB7" w:rsidRDefault="00D22DB7" w:rsidP="002029CF">
      <w:pPr>
        <w:pStyle w:val="SubTopic"/>
        <w:numPr>
          <w:ilvl w:val="0"/>
          <w:numId w:val="0"/>
        </w:numPr>
        <w:spacing w:before="0" w:after="360"/>
        <w:jc w:val="center"/>
        <w:rPr>
          <w:b w:val="0"/>
          <w:bCs/>
          <w:i/>
          <w:iCs/>
          <w:color w:val="auto"/>
          <w:sz w:val="20"/>
          <w:szCs w:val="20"/>
          <w:lang w:val="en-GB"/>
        </w:rPr>
      </w:pPr>
    </w:p>
    <w:p w14:paraId="3EF14C26" w14:textId="77777777" w:rsidR="00D22DB7" w:rsidRDefault="00D22DB7" w:rsidP="002029CF">
      <w:pPr>
        <w:pStyle w:val="SubTopic"/>
        <w:numPr>
          <w:ilvl w:val="0"/>
          <w:numId w:val="0"/>
        </w:numPr>
        <w:spacing w:before="0" w:after="360"/>
        <w:jc w:val="center"/>
        <w:rPr>
          <w:b w:val="0"/>
          <w:bCs/>
          <w:i/>
          <w:iCs/>
          <w:color w:val="auto"/>
          <w:sz w:val="20"/>
          <w:szCs w:val="20"/>
          <w:lang w:val="en-GB"/>
        </w:rPr>
      </w:pPr>
    </w:p>
    <w:p w14:paraId="13213587" w14:textId="7CD67D73" w:rsidR="00C45905" w:rsidRDefault="00C45905" w:rsidP="00C45905">
      <w:pPr>
        <w:pStyle w:val="SubTopic"/>
        <w:rPr>
          <w:lang w:val="en-GB"/>
        </w:rPr>
      </w:pPr>
      <w:r>
        <w:rPr>
          <w:lang w:val="en-GB"/>
        </w:rPr>
        <w:lastRenderedPageBreak/>
        <w:t>Full Assembly of the Ditch Cleaning Machine</w:t>
      </w:r>
    </w:p>
    <w:p w14:paraId="415EB17D" w14:textId="72FBAE68" w:rsidR="00C45905" w:rsidRDefault="00C45905" w:rsidP="00C45905">
      <w:pPr>
        <w:pStyle w:val="SubTopic"/>
        <w:numPr>
          <w:ilvl w:val="0"/>
          <w:numId w:val="0"/>
        </w:numPr>
        <w:spacing w:before="0"/>
        <w:rPr>
          <w:b w:val="0"/>
          <w:bCs/>
          <w:color w:val="auto"/>
          <w:sz w:val="20"/>
          <w:szCs w:val="20"/>
          <w:lang w:val="en-GB"/>
        </w:rPr>
      </w:pPr>
      <w:r w:rsidRPr="00C45905">
        <w:rPr>
          <w:b w:val="0"/>
          <w:bCs/>
          <w:color w:val="auto"/>
          <w:sz w:val="20"/>
          <w:szCs w:val="20"/>
          <w:lang w:val="en-GB"/>
        </w:rPr>
        <w:t>The full product has been assembled completely in SolidWorks</w:t>
      </w:r>
      <w:r w:rsidR="00D22DB7">
        <w:rPr>
          <w:b w:val="0"/>
          <w:bCs/>
          <w:color w:val="auto"/>
          <w:sz w:val="20"/>
          <w:szCs w:val="20"/>
          <w:lang w:val="en-GB"/>
        </w:rPr>
        <w:t>, and the full assembly of the Ditch Cleaning Machine can be seen in Fig. 9</w:t>
      </w:r>
      <w:r w:rsidR="00D07F10">
        <w:rPr>
          <w:b w:val="0"/>
          <w:bCs/>
          <w:color w:val="auto"/>
          <w:sz w:val="20"/>
          <w:szCs w:val="20"/>
          <w:lang w:val="en-GB"/>
        </w:rPr>
        <w:t xml:space="preserve"> </w:t>
      </w:r>
      <w:r w:rsidR="005003B5">
        <w:rPr>
          <w:b w:val="0"/>
          <w:bCs/>
          <w:color w:val="auto"/>
          <w:sz w:val="20"/>
          <w:szCs w:val="20"/>
          <w:lang w:val="en-GB"/>
        </w:rPr>
        <w:t xml:space="preserve">and </w:t>
      </w:r>
      <w:r w:rsidR="00D07F10" w:rsidRPr="00D22DB7">
        <w:rPr>
          <w:b w:val="0"/>
          <w:bCs/>
          <w:color w:val="auto"/>
          <w:sz w:val="20"/>
          <w:szCs w:val="20"/>
          <w:lang w:val="en-GB"/>
        </w:rPr>
        <w:t>Fig.</w:t>
      </w:r>
      <w:r w:rsidRPr="00D22DB7">
        <w:rPr>
          <w:b w:val="0"/>
          <w:bCs/>
          <w:color w:val="auto"/>
          <w:sz w:val="20"/>
          <w:szCs w:val="20"/>
          <w:lang w:val="en-GB"/>
        </w:rPr>
        <w:t xml:space="preserve"> 10</w:t>
      </w:r>
      <w:r w:rsidR="005003B5">
        <w:rPr>
          <w:color w:val="auto"/>
          <w:sz w:val="20"/>
          <w:szCs w:val="20"/>
          <w:lang w:val="en-GB"/>
        </w:rPr>
        <w:t xml:space="preserve"> </w:t>
      </w:r>
      <w:r w:rsidRPr="00C45905">
        <w:rPr>
          <w:b w:val="0"/>
          <w:bCs/>
          <w:color w:val="auto"/>
          <w:sz w:val="20"/>
          <w:szCs w:val="20"/>
          <w:lang w:val="en-GB"/>
        </w:rPr>
        <w:t>below.</w:t>
      </w:r>
    </w:p>
    <w:p w14:paraId="4A2A8DF3" w14:textId="33A8243E" w:rsidR="00C45905" w:rsidRDefault="00D07F10" w:rsidP="00C45905">
      <w:pPr>
        <w:pStyle w:val="SubTopic"/>
        <w:numPr>
          <w:ilvl w:val="0"/>
          <w:numId w:val="0"/>
        </w:numPr>
        <w:spacing w:before="0"/>
        <w:jc w:val="center"/>
        <w:rPr>
          <w:b w:val="0"/>
          <w:bCs/>
          <w:color w:val="auto"/>
          <w:sz w:val="20"/>
          <w:szCs w:val="20"/>
          <w:lang w:val="en-GB"/>
        </w:rPr>
      </w:pPr>
      <w:r>
        <w:rPr>
          <w:b w:val="0"/>
          <w:bCs/>
          <w:noProof/>
          <w:color w:val="auto"/>
          <w:sz w:val="20"/>
          <w:szCs w:val="20"/>
          <w:lang w:val="en-MY" w:eastAsia="en-MY"/>
        </w:rPr>
        <w:drawing>
          <wp:inline distT="0" distB="0" distL="0" distR="0" wp14:anchorId="0A213C62" wp14:editId="670B7F27">
            <wp:extent cx="1805940" cy="1463040"/>
            <wp:effectExtent l="0" t="0" r="3810" b="3810"/>
            <wp:docPr id="1842134782" name="Picture 4" descr="A close-up of a pri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34782" name="Picture 4" descr="A close-up of a printer&#10;&#10;Description automatically generated"/>
                    <pic:cNvPicPr/>
                  </pic:nvPicPr>
                  <pic:blipFill rotWithShape="1">
                    <a:blip r:embed="rId29" cstate="print">
                      <a:extLst>
                        <a:ext uri="{28A0092B-C50C-407E-A947-70E740481C1C}">
                          <a14:useLocalDpi xmlns:a14="http://schemas.microsoft.com/office/drawing/2010/main" val="0"/>
                        </a:ext>
                      </a:extLst>
                    </a:blip>
                    <a:srcRect l="34357" t="27631" r="36033" b="25833"/>
                    <a:stretch/>
                  </pic:blipFill>
                  <pic:spPr bwMode="auto">
                    <a:xfrm>
                      <a:off x="0" y="0"/>
                      <a:ext cx="1805940" cy="1463040"/>
                    </a:xfrm>
                    <a:prstGeom prst="rect">
                      <a:avLst/>
                    </a:prstGeom>
                    <a:ln>
                      <a:noFill/>
                    </a:ln>
                    <a:extLst>
                      <a:ext uri="{53640926-AAD7-44D8-BBD7-CCE9431645EC}">
                        <a14:shadowObscured xmlns:a14="http://schemas.microsoft.com/office/drawing/2010/main"/>
                      </a:ext>
                    </a:extLst>
                  </pic:spPr>
                </pic:pic>
              </a:graphicData>
            </a:graphic>
          </wp:inline>
        </w:drawing>
      </w:r>
    </w:p>
    <w:p w14:paraId="661B0761" w14:textId="01A8117D" w:rsidR="00C45905" w:rsidRPr="00D07F10" w:rsidRDefault="00C45905" w:rsidP="00D07F10">
      <w:pPr>
        <w:pStyle w:val="SubTopic"/>
        <w:numPr>
          <w:ilvl w:val="0"/>
          <w:numId w:val="0"/>
        </w:numPr>
        <w:spacing w:before="0"/>
        <w:jc w:val="center"/>
        <w:rPr>
          <w:b w:val="0"/>
          <w:bCs/>
          <w:color w:val="auto"/>
          <w:sz w:val="20"/>
          <w:szCs w:val="20"/>
          <w:lang w:val="en-GB"/>
        </w:rPr>
      </w:pPr>
      <w:r>
        <w:rPr>
          <w:color w:val="auto"/>
          <w:sz w:val="20"/>
          <w:szCs w:val="20"/>
          <w:lang w:val="en-GB"/>
        </w:rPr>
        <w:t>Fig. 9</w:t>
      </w:r>
      <w:r w:rsidR="00D07F10">
        <w:rPr>
          <w:color w:val="auto"/>
          <w:sz w:val="20"/>
          <w:szCs w:val="20"/>
          <w:lang w:val="en-GB"/>
        </w:rPr>
        <w:t xml:space="preserve"> </w:t>
      </w:r>
      <w:r w:rsidR="00D07F10">
        <w:rPr>
          <w:b w:val="0"/>
          <w:bCs/>
          <w:color w:val="auto"/>
          <w:sz w:val="20"/>
          <w:szCs w:val="20"/>
          <w:lang w:val="en-GB"/>
        </w:rPr>
        <w:t>Full Assembly (Isometric View)</w:t>
      </w:r>
    </w:p>
    <w:p w14:paraId="3E2F3D88" w14:textId="290F07B9" w:rsidR="00D07F10" w:rsidRDefault="00D07F10" w:rsidP="005003B5">
      <w:pPr>
        <w:pStyle w:val="SubTopic"/>
        <w:numPr>
          <w:ilvl w:val="0"/>
          <w:numId w:val="0"/>
        </w:numPr>
        <w:spacing w:before="0" w:after="0" w:line="360" w:lineRule="auto"/>
        <w:jc w:val="right"/>
        <w:rPr>
          <w:color w:val="auto"/>
          <w:sz w:val="20"/>
          <w:szCs w:val="20"/>
          <w:lang w:val="en-GB"/>
        </w:rPr>
      </w:pPr>
      <w:r>
        <w:rPr>
          <w:b w:val="0"/>
          <w:bCs/>
          <w:noProof/>
          <w:color w:val="auto"/>
          <w:sz w:val="20"/>
          <w:szCs w:val="20"/>
          <w:lang w:val="en-MY" w:eastAsia="en-MY"/>
        </w:rPr>
        <w:drawing>
          <wp:anchor distT="0" distB="0" distL="114300" distR="114300" simplePos="0" relativeHeight="251657216" behindDoc="0" locked="0" layoutInCell="1" allowOverlap="1" wp14:anchorId="26983116" wp14:editId="3F19E93D">
            <wp:simplePos x="0" y="0"/>
            <wp:positionH relativeFrom="column">
              <wp:posOffset>49530</wp:posOffset>
            </wp:positionH>
            <wp:positionV relativeFrom="paragraph">
              <wp:posOffset>68580</wp:posOffset>
            </wp:positionV>
            <wp:extent cx="3329940" cy="1165860"/>
            <wp:effectExtent l="0" t="0" r="3810" b="0"/>
            <wp:wrapNone/>
            <wp:docPr id="1025177336" name="Picture 3" descr="A diagram of a printing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77336" name="Picture 3" descr="A diagram of a printing machine&#10;&#10;Description automatically generated"/>
                    <pic:cNvPicPr/>
                  </pic:nvPicPr>
                  <pic:blipFill rotWithShape="1">
                    <a:blip r:embed="rId30" cstate="print">
                      <a:extLst>
                        <a:ext uri="{28A0092B-C50C-407E-A947-70E740481C1C}">
                          <a14:useLocalDpi xmlns:a14="http://schemas.microsoft.com/office/drawing/2010/main" val="0"/>
                        </a:ext>
                      </a:extLst>
                    </a:blip>
                    <a:srcRect l="23613" t="29085" r="21791" b="33832"/>
                    <a:stretch/>
                  </pic:blipFill>
                  <pic:spPr bwMode="auto">
                    <a:xfrm>
                      <a:off x="0" y="0"/>
                      <a:ext cx="3329940" cy="1165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03B5">
        <w:rPr>
          <w:color w:val="auto"/>
          <w:sz w:val="20"/>
          <w:szCs w:val="20"/>
          <w:lang w:val="en-GB"/>
        </w:rPr>
        <w:t xml:space="preserve">  </w:t>
      </w:r>
      <w:r w:rsidR="005003B5">
        <w:rPr>
          <w:b w:val="0"/>
          <w:bCs/>
          <w:noProof/>
          <w:color w:val="auto"/>
          <w:sz w:val="20"/>
          <w:szCs w:val="20"/>
          <w:lang w:val="en-MY" w:eastAsia="en-MY"/>
        </w:rPr>
        <w:drawing>
          <wp:inline distT="0" distB="0" distL="0" distR="0" wp14:anchorId="40A80D7D" wp14:editId="74903B60">
            <wp:extent cx="2738178" cy="1541276"/>
            <wp:effectExtent l="0" t="0" r="5080" b="1905"/>
            <wp:docPr id="9" name="Picture 5" descr="A diagram of a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643" name="Picture 5" descr="A diagram of a cart&#10;&#10;Description automatically generated"/>
                    <pic:cNvPicPr/>
                  </pic:nvPicPr>
                  <pic:blipFill rotWithShape="1">
                    <a:blip r:embed="rId31" cstate="print">
                      <a:extLst>
                        <a:ext uri="{28A0092B-C50C-407E-A947-70E740481C1C}">
                          <a14:useLocalDpi xmlns:a14="http://schemas.microsoft.com/office/drawing/2010/main" val="0"/>
                        </a:ext>
                      </a:extLst>
                    </a:blip>
                    <a:srcRect l="10563" t="9828"/>
                    <a:stretch/>
                  </pic:blipFill>
                  <pic:spPr bwMode="auto">
                    <a:xfrm>
                      <a:off x="0" y="0"/>
                      <a:ext cx="2767247" cy="1557638"/>
                    </a:xfrm>
                    <a:prstGeom prst="rect">
                      <a:avLst/>
                    </a:prstGeom>
                    <a:ln>
                      <a:noFill/>
                    </a:ln>
                    <a:extLst>
                      <a:ext uri="{53640926-AAD7-44D8-BBD7-CCE9431645EC}">
                        <a14:shadowObscured xmlns:a14="http://schemas.microsoft.com/office/drawing/2010/main"/>
                      </a:ext>
                    </a:extLst>
                  </pic:spPr>
                </pic:pic>
              </a:graphicData>
            </a:graphic>
          </wp:inline>
        </w:drawing>
      </w:r>
    </w:p>
    <w:p w14:paraId="467BE3EA" w14:textId="59D583D5" w:rsidR="00C45905" w:rsidRPr="00D07F10" w:rsidRDefault="00C45905" w:rsidP="005003B5">
      <w:pPr>
        <w:pStyle w:val="SubTopic"/>
        <w:numPr>
          <w:ilvl w:val="0"/>
          <w:numId w:val="0"/>
        </w:numPr>
        <w:spacing w:before="0" w:after="0" w:line="480" w:lineRule="auto"/>
        <w:jc w:val="center"/>
        <w:rPr>
          <w:b w:val="0"/>
          <w:bCs/>
          <w:color w:val="auto"/>
          <w:sz w:val="20"/>
          <w:szCs w:val="20"/>
          <w:lang w:val="en-GB"/>
        </w:rPr>
      </w:pPr>
      <w:r>
        <w:rPr>
          <w:color w:val="auto"/>
          <w:sz w:val="20"/>
          <w:szCs w:val="20"/>
          <w:lang w:val="en-GB"/>
        </w:rPr>
        <w:t>Fig. 10</w:t>
      </w:r>
      <w:r w:rsidR="00D07F10">
        <w:rPr>
          <w:color w:val="auto"/>
          <w:sz w:val="20"/>
          <w:szCs w:val="20"/>
          <w:lang w:val="en-GB"/>
        </w:rPr>
        <w:t xml:space="preserve"> </w:t>
      </w:r>
      <w:r w:rsidR="00D07F10">
        <w:rPr>
          <w:b w:val="0"/>
          <w:bCs/>
          <w:color w:val="auto"/>
          <w:sz w:val="20"/>
          <w:szCs w:val="20"/>
          <w:lang w:val="en-GB"/>
        </w:rPr>
        <w:t>Full Assembly (Front View</w:t>
      </w:r>
      <w:r w:rsidR="005003B5">
        <w:rPr>
          <w:b w:val="0"/>
          <w:bCs/>
          <w:color w:val="auto"/>
          <w:sz w:val="20"/>
          <w:szCs w:val="20"/>
          <w:lang w:val="en-GB"/>
        </w:rPr>
        <w:t xml:space="preserve"> and Side View</w:t>
      </w:r>
      <w:r w:rsidR="00D07F10">
        <w:rPr>
          <w:b w:val="0"/>
          <w:bCs/>
          <w:color w:val="auto"/>
          <w:sz w:val="20"/>
          <w:szCs w:val="20"/>
          <w:lang w:val="en-GB"/>
        </w:rPr>
        <w:t>)</w:t>
      </w:r>
    </w:p>
    <w:p w14:paraId="54EEF545" w14:textId="51B32BB8" w:rsidR="00EA1E16" w:rsidRDefault="00FC1F47" w:rsidP="008E79D1">
      <w:pPr>
        <w:pStyle w:val="SubTopic"/>
        <w:rPr>
          <w:lang w:val="en-GB"/>
        </w:rPr>
      </w:pPr>
      <w:r>
        <w:rPr>
          <w:lang w:val="en-GB"/>
        </w:rPr>
        <w:t>Chain Torque Analysis</w:t>
      </w:r>
    </w:p>
    <w:p w14:paraId="38C9BD76" w14:textId="1A4C062E" w:rsidR="00F65B75" w:rsidRPr="00D07F10" w:rsidRDefault="00965D40" w:rsidP="00931670">
      <w:pPr>
        <w:pStyle w:val="SubTopic"/>
        <w:numPr>
          <w:ilvl w:val="0"/>
          <w:numId w:val="0"/>
        </w:numPr>
        <w:spacing w:after="0"/>
        <w:rPr>
          <w:b w:val="0"/>
          <w:bCs/>
          <w:color w:val="auto"/>
          <w:sz w:val="20"/>
          <w:szCs w:val="20"/>
          <w:lang w:val="en-GB"/>
        </w:rPr>
      </w:pPr>
      <w:r w:rsidRPr="00965D40">
        <w:rPr>
          <w:b w:val="0"/>
          <w:bCs/>
          <w:color w:val="auto"/>
          <w:sz w:val="20"/>
          <w:szCs w:val="20"/>
          <w:lang w:val="en-GB"/>
        </w:rPr>
        <w:t>Chain torque analysis is a crucial evaluation process in the design of chain-driven systems</w:t>
      </w:r>
      <w:r w:rsidR="00852111">
        <w:rPr>
          <w:b w:val="0"/>
          <w:bCs/>
          <w:color w:val="auto"/>
          <w:sz w:val="20"/>
          <w:szCs w:val="20"/>
          <w:lang w:val="en-GB"/>
        </w:rPr>
        <w:t>. Chain torque analysis</w:t>
      </w:r>
      <w:r w:rsidRPr="00965D40">
        <w:rPr>
          <w:b w:val="0"/>
          <w:bCs/>
          <w:color w:val="auto"/>
          <w:sz w:val="20"/>
          <w:szCs w:val="20"/>
          <w:lang w:val="en-GB"/>
        </w:rPr>
        <w:t xml:space="preserve"> </w:t>
      </w:r>
      <w:r w:rsidR="00D22DB7">
        <w:rPr>
          <w:b w:val="0"/>
          <w:bCs/>
          <w:color w:val="auto"/>
          <w:sz w:val="20"/>
          <w:szCs w:val="20"/>
          <w:lang w:val="en-GB"/>
        </w:rPr>
        <w:t>focuses</w:t>
      </w:r>
      <w:r w:rsidRPr="00965D40">
        <w:rPr>
          <w:b w:val="0"/>
          <w:bCs/>
          <w:color w:val="auto"/>
          <w:sz w:val="20"/>
          <w:szCs w:val="20"/>
          <w:lang w:val="en-GB"/>
        </w:rPr>
        <w:t xml:space="preserve"> on calculating and distributing torque along the chain to ensure efficient power transmission. This analysis involves determining torque requirements, considering </w:t>
      </w:r>
      <w:r w:rsidR="00D22DB7">
        <w:rPr>
          <w:b w:val="0"/>
          <w:bCs/>
          <w:color w:val="auto"/>
          <w:sz w:val="20"/>
          <w:szCs w:val="20"/>
          <w:lang w:val="en-GB"/>
        </w:rPr>
        <w:t>load, friction, and acceleration factors</w:t>
      </w:r>
      <w:r w:rsidRPr="00965D40">
        <w:rPr>
          <w:b w:val="0"/>
          <w:bCs/>
          <w:color w:val="auto"/>
          <w:sz w:val="20"/>
          <w:szCs w:val="20"/>
          <w:lang w:val="en-GB"/>
        </w:rPr>
        <w:t xml:space="preserve">, and assessing torque distribution from the motor to the wheels. By </w:t>
      </w:r>
      <w:proofErr w:type="spellStart"/>
      <w:r w:rsidR="00D22DB7">
        <w:rPr>
          <w:b w:val="0"/>
          <w:bCs/>
          <w:color w:val="auto"/>
          <w:sz w:val="20"/>
          <w:szCs w:val="20"/>
          <w:lang w:val="en-GB"/>
        </w:rPr>
        <w:t>analyzing</w:t>
      </w:r>
      <w:proofErr w:type="spellEnd"/>
      <w:r w:rsidRPr="00965D40">
        <w:rPr>
          <w:b w:val="0"/>
          <w:bCs/>
          <w:color w:val="auto"/>
          <w:sz w:val="20"/>
          <w:szCs w:val="20"/>
          <w:lang w:val="en-GB"/>
        </w:rPr>
        <w:t xml:space="preserve"> torque limitations and system efficiency, </w:t>
      </w:r>
      <w:r w:rsidR="00CA69A5">
        <w:rPr>
          <w:b w:val="0"/>
          <w:bCs/>
          <w:color w:val="auto"/>
          <w:sz w:val="20"/>
          <w:szCs w:val="20"/>
          <w:lang w:val="en-GB"/>
        </w:rPr>
        <w:t>design</w:t>
      </w:r>
      <w:r w:rsidRPr="00965D40">
        <w:rPr>
          <w:b w:val="0"/>
          <w:bCs/>
          <w:color w:val="auto"/>
          <w:sz w:val="20"/>
          <w:szCs w:val="20"/>
          <w:lang w:val="en-GB"/>
        </w:rPr>
        <w:t>ers can optimize the chain drive design to handle maximum torque effectively, minimize losses, and ensure smooth operation and reliability of the ditch cleaning machine during its maintenance and cleaning tasks.</w:t>
      </w:r>
      <w:r w:rsidR="00D07F10">
        <w:rPr>
          <w:b w:val="0"/>
          <w:bCs/>
          <w:color w:val="auto"/>
          <w:sz w:val="20"/>
          <w:szCs w:val="20"/>
          <w:lang w:val="en-GB"/>
        </w:rPr>
        <w:t xml:space="preserve"> </w:t>
      </w:r>
      <w:r w:rsidR="005003B5" w:rsidRPr="00D22DB7">
        <w:rPr>
          <w:b w:val="0"/>
          <w:bCs/>
          <w:color w:val="auto"/>
          <w:sz w:val="20"/>
          <w:szCs w:val="20"/>
          <w:lang w:val="en-GB"/>
        </w:rPr>
        <w:t>Fig. 11</w:t>
      </w:r>
      <w:r w:rsidR="00D07F10">
        <w:rPr>
          <w:color w:val="auto"/>
          <w:sz w:val="20"/>
          <w:szCs w:val="20"/>
          <w:lang w:val="en-GB"/>
        </w:rPr>
        <w:t xml:space="preserve"> </w:t>
      </w:r>
      <w:r w:rsidR="00D07F10">
        <w:rPr>
          <w:b w:val="0"/>
          <w:bCs/>
          <w:color w:val="auto"/>
          <w:sz w:val="20"/>
          <w:szCs w:val="20"/>
          <w:lang w:val="en-GB"/>
        </w:rPr>
        <w:t xml:space="preserve">shows </w:t>
      </w:r>
      <w:r w:rsidR="00D22DB7">
        <w:rPr>
          <w:b w:val="0"/>
          <w:bCs/>
          <w:color w:val="auto"/>
          <w:sz w:val="20"/>
          <w:szCs w:val="20"/>
          <w:lang w:val="en-GB"/>
        </w:rPr>
        <w:t>the free-body</w:t>
      </w:r>
      <w:r w:rsidR="00D07F10">
        <w:rPr>
          <w:b w:val="0"/>
          <w:bCs/>
          <w:color w:val="auto"/>
          <w:sz w:val="20"/>
          <w:szCs w:val="20"/>
          <w:lang w:val="en-GB"/>
        </w:rPr>
        <w:t xml:space="preserve"> diagram of the analysis.</w:t>
      </w:r>
    </w:p>
    <w:p w14:paraId="00994870" w14:textId="26A30E3A" w:rsidR="005F71E9" w:rsidRDefault="00CC77E1" w:rsidP="00023647">
      <w:pPr>
        <w:pStyle w:val="SubTopic"/>
        <w:numPr>
          <w:ilvl w:val="0"/>
          <w:numId w:val="0"/>
        </w:numPr>
        <w:spacing w:before="0"/>
        <w:jc w:val="center"/>
        <w:rPr>
          <w:b w:val="0"/>
          <w:bCs/>
          <w:color w:val="auto"/>
          <w:sz w:val="20"/>
          <w:szCs w:val="20"/>
          <w:lang w:val="en-GB"/>
        </w:rPr>
      </w:pPr>
      <w:r>
        <w:rPr>
          <w:b w:val="0"/>
          <w:bCs/>
          <w:noProof/>
          <w:color w:val="auto"/>
          <w:sz w:val="20"/>
          <w:szCs w:val="20"/>
          <w:lang w:val="en-MY" w:eastAsia="en-MY"/>
        </w:rPr>
        <w:drawing>
          <wp:inline distT="0" distB="0" distL="0" distR="0" wp14:anchorId="5865888E" wp14:editId="480CDD7D">
            <wp:extent cx="2768526" cy="1647645"/>
            <wp:effectExtent l="0" t="0" r="0" b="0"/>
            <wp:docPr id="1250280614" name="Picture 15" descr="A diagram of a wheelb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80614" name="Picture 15" descr="A diagram of a wheelbarrow&#10;&#10;Description automatically generated"/>
                    <pic:cNvPicPr/>
                  </pic:nvPicPr>
                  <pic:blipFill rotWithShape="1">
                    <a:blip r:embed="rId32" cstate="print">
                      <a:extLst>
                        <a:ext uri="{28A0092B-C50C-407E-A947-70E740481C1C}">
                          <a14:useLocalDpi xmlns:a14="http://schemas.microsoft.com/office/drawing/2010/main" val="0"/>
                        </a:ext>
                      </a:extLst>
                    </a:blip>
                    <a:srcRect t="12199" b="12057"/>
                    <a:stretch/>
                  </pic:blipFill>
                  <pic:spPr bwMode="auto">
                    <a:xfrm>
                      <a:off x="0" y="0"/>
                      <a:ext cx="2812379" cy="1673743"/>
                    </a:xfrm>
                    <a:prstGeom prst="rect">
                      <a:avLst/>
                    </a:prstGeom>
                    <a:ln>
                      <a:noFill/>
                    </a:ln>
                    <a:extLst>
                      <a:ext uri="{53640926-AAD7-44D8-BBD7-CCE9431645EC}">
                        <a14:shadowObscured xmlns:a14="http://schemas.microsoft.com/office/drawing/2010/main"/>
                      </a:ext>
                    </a:extLst>
                  </pic:spPr>
                </pic:pic>
              </a:graphicData>
            </a:graphic>
          </wp:inline>
        </w:drawing>
      </w:r>
    </w:p>
    <w:p w14:paraId="6F2C46C5" w14:textId="47F045B1" w:rsidR="00252F43" w:rsidRPr="00252F43" w:rsidRDefault="00252F43" w:rsidP="00023647">
      <w:pPr>
        <w:pStyle w:val="SubTopic"/>
        <w:numPr>
          <w:ilvl w:val="0"/>
          <w:numId w:val="0"/>
        </w:numPr>
        <w:spacing w:before="0"/>
        <w:jc w:val="center"/>
        <w:rPr>
          <w:b w:val="0"/>
          <w:bCs/>
          <w:color w:val="auto"/>
          <w:sz w:val="20"/>
          <w:szCs w:val="20"/>
          <w:lang w:val="en-GB"/>
        </w:rPr>
      </w:pPr>
      <w:r>
        <w:rPr>
          <w:color w:val="auto"/>
          <w:sz w:val="20"/>
          <w:szCs w:val="20"/>
          <w:lang w:val="en-GB"/>
        </w:rPr>
        <w:t xml:space="preserve">Fig. </w:t>
      </w:r>
      <w:r w:rsidR="00411ED4">
        <w:rPr>
          <w:color w:val="auto"/>
          <w:sz w:val="20"/>
          <w:szCs w:val="20"/>
          <w:lang w:val="en-GB"/>
        </w:rPr>
        <w:t>1</w:t>
      </w:r>
      <w:r w:rsidR="005003B5">
        <w:rPr>
          <w:color w:val="auto"/>
          <w:sz w:val="20"/>
          <w:szCs w:val="20"/>
          <w:lang w:val="en-GB"/>
        </w:rPr>
        <w:t>1</w:t>
      </w:r>
      <w:r>
        <w:rPr>
          <w:b w:val="0"/>
          <w:bCs/>
          <w:color w:val="auto"/>
          <w:sz w:val="20"/>
          <w:szCs w:val="20"/>
          <w:lang w:val="en-GB"/>
        </w:rPr>
        <w:t xml:space="preserve"> </w:t>
      </w:r>
      <w:r w:rsidR="00931670" w:rsidRPr="00DA6029">
        <w:rPr>
          <w:b w:val="0"/>
          <w:bCs/>
          <w:i/>
          <w:iCs/>
          <w:color w:val="auto"/>
          <w:sz w:val="20"/>
          <w:szCs w:val="20"/>
          <w:lang w:val="en-GB"/>
        </w:rPr>
        <w:t>Free Body Diagram</w:t>
      </w:r>
      <w:r w:rsidR="00931670">
        <w:rPr>
          <w:b w:val="0"/>
          <w:bCs/>
          <w:color w:val="auto"/>
          <w:sz w:val="20"/>
          <w:szCs w:val="20"/>
          <w:lang w:val="en-GB"/>
        </w:rPr>
        <w:t xml:space="preserve"> </w:t>
      </w:r>
    </w:p>
    <w:p w14:paraId="35E1AE61" w14:textId="77777777" w:rsidR="00D70C86" w:rsidRDefault="00AC41AC" w:rsidP="00F65B75">
      <w:pPr>
        <w:pStyle w:val="SubTopic"/>
        <w:numPr>
          <w:ilvl w:val="0"/>
          <w:numId w:val="0"/>
        </w:numPr>
        <w:rPr>
          <w:b w:val="0"/>
          <w:bCs/>
          <w:color w:val="auto"/>
          <w:sz w:val="20"/>
          <w:szCs w:val="20"/>
          <w:lang w:val="en-GB"/>
        </w:rPr>
      </w:pPr>
      <w:r>
        <w:rPr>
          <w:b w:val="0"/>
          <w:bCs/>
          <w:color w:val="auto"/>
          <w:sz w:val="20"/>
          <w:szCs w:val="20"/>
          <w:lang w:val="en-GB"/>
        </w:rPr>
        <w:t xml:space="preserve">Calculate the </w:t>
      </w:r>
      <w:r w:rsidR="0084516E">
        <w:rPr>
          <w:b w:val="0"/>
          <w:bCs/>
          <w:color w:val="auto"/>
          <w:sz w:val="20"/>
          <w:szCs w:val="20"/>
          <w:lang w:val="en-GB"/>
        </w:rPr>
        <w:t>total force</w:t>
      </w:r>
      <w:r w:rsidR="0050779D">
        <w:rPr>
          <w:b w:val="0"/>
          <w:bCs/>
          <w:color w:val="auto"/>
          <w:sz w:val="20"/>
          <w:szCs w:val="20"/>
          <w:lang w:val="en-GB"/>
        </w:rPr>
        <w:t xml:space="preserve"> with the formula,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
        <w:gridCol w:w="5411"/>
      </w:tblGrid>
      <w:tr w:rsidR="00AC4C3D" w14:paraId="1DCA0294" w14:textId="3037E9B9" w:rsidTr="00A40C5C">
        <w:trPr>
          <w:trHeight w:val="330"/>
          <w:jc w:val="center"/>
        </w:trPr>
        <w:tc>
          <w:tcPr>
            <w:tcW w:w="401" w:type="dxa"/>
            <w:vAlign w:val="center"/>
          </w:tcPr>
          <w:p w14:paraId="0E27D72C" w14:textId="77777777" w:rsidR="005C0AF8" w:rsidRDefault="00AC4C3D" w:rsidP="00F839A4">
            <w:pPr>
              <w:pStyle w:val="SubTopic"/>
              <w:numPr>
                <w:ilvl w:val="0"/>
                <w:numId w:val="0"/>
              </w:numPr>
              <w:spacing w:after="0"/>
              <w:jc w:val="right"/>
              <w:rPr>
                <w:b w:val="0"/>
                <w:bCs/>
                <w:color w:val="auto"/>
                <w:sz w:val="20"/>
                <w:szCs w:val="20"/>
                <w:vertAlign w:val="subscript"/>
                <w:lang w:val="en-GB"/>
              </w:rPr>
            </w:pPr>
            <w:r>
              <w:rPr>
                <w:b w:val="0"/>
                <w:bCs/>
                <w:color w:val="auto"/>
                <w:sz w:val="20"/>
                <w:szCs w:val="20"/>
                <w:lang w:val="en-GB"/>
              </w:rPr>
              <w:t>F</w:t>
            </w:r>
            <w:r>
              <w:rPr>
                <w:b w:val="0"/>
                <w:bCs/>
                <w:color w:val="auto"/>
                <w:sz w:val="20"/>
                <w:szCs w:val="20"/>
                <w:vertAlign w:val="subscript"/>
                <w:lang w:val="en-GB"/>
              </w:rPr>
              <w:t>T</w:t>
            </w:r>
          </w:p>
          <w:p w14:paraId="3E738C78" w14:textId="77777777" w:rsidR="005C0AF8" w:rsidRDefault="005C0AF8" w:rsidP="00F839A4">
            <w:pPr>
              <w:pStyle w:val="SubTopic"/>
              <w:numPr>
                <w:ilvl w:val="0"/>
                <w:numId w:val="0"/>
              </w:numPr>
              <w:spacing w:after="0"/>
              <w:jc w:val="right"/>
              <w:rPr>
                <w:b w:val="0"/>
                <w:bCs/>
                <w:color w:val="auto"/>
                <w:sz w:val="20"/>
                <w:szCs w:val="20"/>
                <w:vertAlign w:val="subscript"/>
                <w:lang w:val="en-GB"/>
              </w:rPr>
            </w:pPr>
          </w:p>
          <w:p w14:paraId="60736498" w14:textId="297667A9" w:rsidR="00AC4C3D" w:rsidRDefault="00AC4C3D" w:rsidP="00F839A4">
            <w:pPr>
              <w:pStyle w:val="SubTopic"/>
              <w:numPr>
                <w:ilvl w:val="0"/>
                <w:numId w:val="0"/>
              </w:numPr>
              <w:spacing w:after="0"/>
              <w:jc w:val="right"/>
              <w:rPr>
                <w:rFonts w:ascii="Times New Roman" w:hAnsi="Times New Roman"/>
                <w:b w:val="0"/>
                <w:bCs/>
                <w:color w:val="auto"/>
                <w:sz w:val="20"/>
                <w:szCs w:val="20"/>
                <w:lang w:val="en-GB"/>
              </w:rPr>
            </w:pPr>
            <w:r>
              <w:rPr>
                <w:rFonts w:ascii="Times New Roman" w:hAnsi="Times New Roman"/>
                <w:b w:val="0"/>
                <w:bCs/>
                <w:color w:val="auto"/>
                <w:sz w:val="20"/>
                <w:szCs w:val="20"/>
                <w:lang w:val="en-GB"/>
              </w:rPr>
              <w:t xml:space="preserve"> </w:t>
            </w:r>
          </w:p>
          <w:p w14:paraId="5BFA5A06" w14:textId="77777777" w:rsidR="00AC4C3D" w:rsidRDefault="00AC4C3D" w:rsidP="00F839A4">
            <w:pPr>
              <w:pStyle w:val="SubTopic"/>
              <w:numPr>
                <w:ilvl w:val="0"/>
                <w:numId w:val="0"/>
              </w:numPr>
              <w:spacing w:before="0" w:after="0"/>
              <w:rPr>
                <w:b w:val="0"/>
                <w:bCs/>
                <w:color w:val="auto"/>
                <w:sz w:val="20"/>
                <w:szCs w:val="20"/>
                <w:lang w:val="en-GB"/>
              </w:rPr>
            </w:pPr>
          </w:p>
          <w:p w14:paraId="1F6917FD" w14:textId="77777777" w:rsidR="00F839A4" w:rsidRDefault="00F839A4" w:rsidP="00F839A4">
            <w:pPr>
              <w:pStyle w:val="SubTopic"/>
              <w:numPr>
                <w:ilvl w:val="0"/>
                <w:numId w:val="0"/>
              </w:numPr>
              <w:spacing w:before="0" w:after="0"/>
              <w:rPr>
                <w:b w:val="0"/>
                <w:bCs/>
                <w:color w:val="auto"/>
                <w:sz w:val="20"/>
                <w:szCs w:val="20"/>
                <w:lang w:val="en-GB"/>
              </w:rPr>
            </w:pPr>
          </w:p>
        </w:tc>
        <w:tc>
          <w:tcPr>
            <w:tcW w:w="5411" w:type="dxa"/>
          </w:tcPr>
          <w:p w14:paraId="265B8E70" w14:textId="007F3243" w:rsidR="00AC4C3D" w:rsidRDefault="008F4BEB" w:rsidP="00715E64">
            <w:pPr>
              <w:pStyle w:val="SubTopic"/>
              <w:numPr>
                <w:ilvl w:val="0"/>
                <w:numId w:val="0"/>
              </w:numPr>
              <w:spacing w:after="0"/>
              <w:jc w:val="left"/>
              <w:rPr>
                <w:rFonts w:ascii="Times New Roman" w:hAnsi="Times New Roman"/>
                <w:b w:val="0"/>
                <w:bCs/>
                <w:color w:val="auto"/>
                <w:sz w:val="20"/>
                <w:szCs w:val="20"/>
                <w:lang w:val="en-GB"/>
              </w:rPr>
            </w:pPr>
            <w:r>
              <w:rPr>
                <w:b w:val="0"/>
                <w:bCs/>
                <w:color w:val="auto"/>
                <w:sz w:val="20"/>
                <w:szCs w:val="20"/>
                <w:lang w:val="en-GB"/>
              </w:rPr>
              <w:t xml:space="preserve">= </w:t>
            </w:r>
            <w:proofErr w:type="spellStart"/>
            <w:r>
              <w:rPr>
                <w:b w:val="0"/>
                <w:bCs/>
                <w:color w:val="auto"/>
                <w:sz w:val="20"/>
                <w:szCs w:val="20"/>
                <w:lang w:val="en-GB"/>
              </w:rPr>
              <w:t>F</w:t>
            </w:r>
            <w:r>
              <w:rPr>
                <w:b w:val="0"/>
                <w:bCs/>
                <w:color w:val="auto"/>
                <w:sz w:val="20"/>
                <w:szCs w:val="20"/>
                <w:vertAlign w:val="subscript"/>
                <w:lang w:val="en-GB"/>
              </w:rPr>
              <w:t>rr</w:t>
            </w:r>
            <w:proofErr w:type="spellEnd"/>
            <w:r>
              <w:rPr>
                <w:b w:val="0"/>
                <w:bCs/>
                <w:color w:val="auto"/>
                <w:sz w:val="20"/>
                <w:szCs w:val="20"/>
                <w:lang w:val="en-GB"/>
              </w:rPr>
              <w:t xml:space="preserve"> + </w:t>
            </w:r>
            <w:proofErr w:type="spellStart"/>
            <w:r>
              <w:rPr>
                <w:b w:val="0"/>
                <w:bCs/>
                <w:color w:val="auto"/>
                <w:sz w:val="20"/>
                <w:szCs w:val="20"/>
                <w:lang w:val="en-GB"/>
              </w:rPr>
              <w:t>F</w:t>
            </w:r>
            <w:r>
              <w:rPr>
                <w:b w:val="0"/>
                <w:bCs/>
                <w:color w:val="auto"/>
                <w:sz w:val="20"/>
                <w:szCs w:val="20"/>
                <w:vertAlign w:val="subscript"/>
                <w:lang w:val="en-GB"/>
              </w:rPr>
              <w:t>g</w:t>
            </w:r>
            <w:proofErr w:type="spellEnd"/>
            <w:r>
              <w:rPr>
                <w:b w:val="0"/>
                <w:bCs/>
                <w:color w:val="auto"/>
                <w:sz w:val="20"/>
                <w:szCs w:val="20"/>
                <w:lang w:val="en-GB"/>
              </w:rPr>
              <w:t xml:space="preserve"> sin </w:t>
            </w:r>
            <w:r>
              <w:rPr>
                <w:rFonts w:ascii="Times New Roman" w:hAnsi="Times New Roman"/>
                <w:b w:val="0"/>
                <w:bCs/>
                <w:color w:val="auto"/>
                <w:sz w:val="20"/>
                <w:szCs w:val="20"/>
                <w:lang w:val="en-GB"/>
              </w:rPr>
              <w:t>θ + ma</w:t>
            </w:r>
            <w:r w:rsidR="00715E64">
              <w:rPr>
                <w:rFonts w:ascii="Times New Roman" w:hAnsi="Times New Roman"/>
                <w:b w:val="0"/>
                <w:bCs/>
                <w:color w:val="auto"/>
                <w:sz w:val="20"/>
                <w:szCs w:val="20"/>
                <w:lang w:val="en-GB"/>
              </w:rPr>
              <w:t xml:space="preserve">                                                               </w:t>
            </w:r>
            <w:proofErr w:type="gramStart"/>
            <w:r w:rsidR="00715E64">
              <w:rPr>
                <w:rFonts w:ascii="Times New Roman" w:hAnsi="Times New Roman"/>
                <w:b w:val="0"/>
                <w:bCs/>
                <w:color w:val="auto"/>
                <w:sz w:val="20"/>
                <w:szCs w:val="20"/>
                <w:lang w:val="en-GB"/>
              </w:rPr>
              <w:t xml:space="preserve">   (</w:t>
            </w:r>
            <w:proofErr w:type="gramEnd"/>
            <w:r w:rsidR="00715E64">
              <w:rPr>
                <w:rFonts w:ascii="Times New Roman" w:hAnsi="Times New Roman"/>
                <w:b w:val="0"/>
                <w:bCs/>
                <w:color w:val="auto"/>
                <w:sz w:val="20"/>
                <w:szCs w:val="20"/>
                <w:lang w:val="en-GB"/>
              </w:rPr>
              <w:t>1)</w:t>
            </w:r>
          </w:p>
          <w:p w14:paraId="78EC627E" w14:textId="77777777" w:rsidR="008F4BEB" w:rsidRDefault="008F4BEB" w:rsidP="00F839A4">
            <w:pPr>
              <w:pStyle w:val="SubTopic"/>
              <w:numPr>
                <w:ilvl w:val="0"/>
                <w:numId w:val="0"/>
              </w:numPr>
              <w:spacing w:after="0"/>
              <w:jc w:val="left"/>
              <w:rPr>
                <w:rFonts w:ascii="Times New Roman" w:hAnsi="Times New Roman"/>
                <w:b w:val="0"/>
                <w:bCs/>
                <w:color w:val="auto"/>
                <w:sz w:val="20"/>
                <w:szCs w:val="20"/>
                <w:lang w:val="en-GB"/>
              </w:rPr>
            </w:pPr>
            <w:r>
              <w:rPr>
                <w:b w:val="0"/>
                <w:bCs/>
                <w:color w:val="auto"/>
                <w:sz w:val="20"/>
                <w:szCs w:val="20"/>
                <w:lang w:val="en-GB"/>
              </w:rPr>
              <w:t>= [µ</w:t>
            </w:r>
            <w:proofErr w:type="spellStart"/>
            <w:r>
              <w:rPr>
                <w:b w:val="0"/>
                <w:bCs/>
                <w:color w:val="auto"/>
                <w:sz w:val="20"/>
                <w:szCs w:val="20"/>
                <w:lang w:val="en-GB"/>
              </w:rPr>
              <w:t>F</w:t>
            </w:r>
            <w:r>
              <w:rPr>
                <w:b w:val="0"/>
                <w:bCs/>
                <w:color w:val="auto"/>
                <w:sz w:val="20"/>
                <w:szCs w:val="20"/>
                <w:vertAlign w:val="subscript"/>
                <w:lang w:val="en-GB"/>
              </w:rPr>
              <w:t>g</w:t>
            </w:r>
            <w:proofErr w:type="spellEnd"/>
            <w:r>
              <w:rPr>
                <w:b w:val="0"/>
                <w:bCs/>
                <w:color w:val="auto"/>
                <w:sz w:val="20"/>
                <w:szCs w:val="20"/>
                <w:lang w:val="en-GB"/>
              </w:rPr>
              <w:t xml:space="preserve"> sin </w:t>
            </w:r>
            <w:r>
              <w:rPr>
                <w:rFonts w:ascii="Times New Roman" w:hAnsi="Times New Roman"/>
                <w:b w:val="0"/>
                <w:bCs/>
                <w:color w:val="auto"/>
                <w:sz w:val="20"/>
                <w:szCs w:val="20"/>
                <w:lang w:val="en-GB"/>
              </w:rPr>
              <w:t>θ</w:t>
            </w:r>
            <w:r>
              <w:rPr>
                <w:b w:val="0"/>
                <w:bCs/>
                <w:color w:val="auto"/>
                <w:sz w:val="20"/>
                <w:szCs w:val="20"/>
                <w:lang w:val="en-GB"/>
              </w:rPr>
              <w:t xml:space="preserve">] + </w:t>
            </w:r>
            <w:proofErr w:type="spellStart"/>
            <w:r>
              <w:rPr>
                <w:b w:val="0"/>
                <w:bCs/>
                <w:color w:val="auto"/>
                <w:sz w:val="20"/>
                <w:szCs w:val="20"/>
                <w:lang w:val="en-GB"/>
              </w:rPr>
              <w:t>F</w:t>
            </w:r>
            <w:r>
              <w:rPr>
                <w:b w:val="0"/>
                <w:bCs/>
                <w:color w:val="auto"/>
                <w:sz w:val="20"/>
                <w:szCs w:val="20"/>
                <w:vertAlign w:val="subscript"/>
                <w:lang w:val="en-GB"/>
              </w:rPr>
              <w:t>g</w:t>
            </w:r>
            <w:proofErr w:type="spellEnd"/>
            <w:r>
              <w:rPr>
                <w:b w:val="0"/>
                <w:bCs/>
                <w:color w:val="auto"/>
                <w:sz w:val="20"/>
                <w:szCs w:val="20"/>
                <w:lang w:val="en-GB"/>
              </w:rPr>
              <w:t xml:space="preserve"> sin </w:t>
            </w:r>
            <w:r>
              <w:rPr>
                <w:rFonts w:ascii="Times New Roman" w:hAnsi="Times New Roman"/>
                <w:b w:val="0"/>
                <w:bCs/>
                <w:color w:val="auto"/>
                <w:sz w:val="20"/>
                <w:szCs w:val="20"/>
                <w:lang w:val="en-GB"/>
              </w:rPr>
              <w:t>θ + ma</w:t>
            </w:r>
          </w:p>
          <w:p w14:paraId="1F8B735C" w14:textId="06EAD756" w:rsidR="008F4BEB" w:rsidRDefault="008F4BEB" w:rsidP="00F839A4">
            <w:pPr>
              <w:pStyle w:val="SubTopic"/>
              <w:numPr>
                <w:ilvl w:val="0"/>
                <w:numId w:val="0"/>
              </w:numPr>
              <w:spacing w:after="0"/>
              <w:jc w:val="left"/>
              <w:rPr>
                <w:rFonts w:ascii="Times New Roman" w:hAnsi="Times New Roman"/>
                <w:b w:val="0"/>
                <w:bCs/>
                <w:color w:val="auto"/>
                <w:sz w:val="20"/>
                <w:szCs w:val="20"/>
                <w:lang w:val="en-GB"/>
              </w:rPr>
            </w:pPr>
            <w:r>
              <w:rPr>
                <w:rFonts w:ascii="Times New Roman" w:hAnsi="Times New Roman"/>
                <w:b w:val="0"/>
                <w:bCs/>
                <w:color w:val="auto"/>
                <w:sz w:val="20"/>
                <w:szCs w:val="20"/>
                <w:lang w:val="en-GB"/>
              </w:rPr>
              <w:t>= [(0.6)</w:t>
            </w:r>
            <w:r w:rsidR="006A3111">
              <w:rPr>
                <w:rFonts w:ascii="Times New Roman" w:hAnsi="Times New Roman"/>
                <w:b w:val="0"/>
                <w:bCs/>
                <w:color w:val="auto"/>
                <w:sz w:val="20"/>
                <w:szCs w:val="20"/>
                <w:lang w:val="en-GB"/>
              </w:rPr>
              <w:t xml:space="preserve"> </w:t>
            </w:r>
            <w:r>
              <w:rPr>
                <w:rFonts w:ascii="Times New Roman" w:hAnsi="Times New Roman"/>
                <w:b w:val="0"/>
                <w:bCs/>
                <w:color w:val="auto"/>
                <w:sz w:val="20"/>
                <w:szCs w:val="20"/>
                <w:lang w:val="en-GB"/>
              </w:rPr>
              <w:t>(90 x 9.81)</w:t>
            </w:r>
            <w:r w:rsidR="006A3111">
              <w:rPr>
                <w:rFonts w:ascii="Times New Roman" w:hAnsi="Times New Roman"/>
                <w:b w:val="0"/>
                <w:bCs/>
                <w:color w:val="auto"/>
                <w:sz w:val="20"/>
                <w:szCs w:val="20"/>
                <w:lang w:val="en-GB"/>
              </w:rPr>
              <w:t xml:space="preserve"> </w:t>
            </w:r>
            <w:r>
              <w:rPr>
                <w:rFonts w:ascii="Times New Roman" w:hAnsi="Times New Roman"/>
                <w:b w:val="0"/>
                <w:bCs/>
                <w:color w:val="auto"/>
                <w:sz w:val="20"/>
                <w:szCs w:val="20"/>
                <w:lang w:val="en-GB"/>
              </w:rPr>
              <w:t>sin (45)] + (90 x 9.81) sin</w:t>
            </w:r>
            <w:r w:rsidR="006A3111">
              <w:rPr>
                <w:rFonts w:ascii="Times New Roman" w:hAnsi="Times New Roman"/>
                <w:b w:val="0"/>
                <w:bCs/>
                <w:color w:val="auto"/>
                <w:sz w:val="20"/>
                <w:szCs w:val="20"/>
                <w:lang w:val="en-GB"/>
              </w:rPr>
              <w:t xml:space="preserve"> </w:t>
            </w:r>
            <w:r>
              <w:rPr>
                <w:rFonts w:ascii="Times New Roman" w:hAnsi="Times New Roman"/>
                <w:b w:val="0"/>
                <w:bCs/>
                <w:color w:val="auto"/>
                <w:sz w:val="20"/>
                <w:szCs w:val="20"/>
                <w:lang w:val="en-GB"/>
              </w:rPr>
              <w:t>(45) + (90)</w:t>
            </w:r>
            <w:r w:rsidR="006A3111">
              <w:rPr>
                <w:rFonts w:ascii="Times New Roman" w:hAnsi="Times New Roman"/>
                <w:b w:val="0"/>
                <w:bCs/>
                <w:color w:val="auto"/>
                <w:sz w:val="20"/>
                <w:szCs w:val="20"/>
                <w:lang w:val="en-GB"/>
              </w:rPr>
              <w:t xml:space="preserve"> </w:t>
            </w:r>
            <w:r>
              <w:rPr>
                <w:rFonts w:ascii="Times New Roman" w:hAnsi="Times New Roman"/>
                <w:b w:val="0"/>
                <w:bCs/>
                <w:color w:val="auto"/>
                <w:sz w:val="20"/>
                <w:szCs w:val="20"/>
                <w:lang w:val="en-GB"/>
              </w:rPr>
              <w:t>(0.75)</w:t>
            </w:r>
          </w:p>
          <w:p w14:paraId="6C0E3340" w14:textId="0D6C5C9F" w:rsidR="008F4BEB" w:rsidRDefault="005C0AF8" w:rsidP="00F839A4">
            <w:pPr>
              <w:pStyle w:val="SubTopic"/>
              <w:numPr>
                <w:ilvl w:val="0"/>
                <w:numId w:val="0"/>
              </w:numPr>
              <w:spacing w:after="0"/>
              <w:rPr>
                <w:b w:val="0"/>
                <w:bCs/>
                <w:color w:val="auto"/>
                <w:sz w:val="20"/>
                <w:szCs w:val="20"/>
                <w:lang w:val="en-GB"/>
              </w:rPr>
            </w:pPr>
            <w:r>
              <w:rPr>
                <w:b w:val="0"/>
                <w:bCs/>
                <w:color w:val="auto"/>
                <w:sz w:val="20"/>
                <w:szCs w:val="20"/>
                <w:lang w:val="en-GB"/>
              </w:rPr>
              <w:t xml:space="preserve">= </w:t>
            </w:r>
            <w:r w:rsidR="00283202">
              <w:rPr>
                <w:b w:val="0"/>
                <w:bCs/>
                <w:color w:val="auto"/>
                <w:sz w:val="20"/>
                <w:szCs w:val="20"/>
                <w:lang w:val="en-GB"/>
              </w:rPr>
              <w:t>1066.</w:t>
            </w:r>
            <w:r w:rsidR="006A3111">
              <w:rPr>
                <w:b w:val="0"/>
                <w:bCs/>
                <w:color w:val="auto"/>
                <w:sz w:val="20"/>
                <w:szCs w:val="20"/>
                <w:lang w:val="en-GB"/>
              </w:rPr>
              <w:t>39 N</w:t>
            </w:r>
          </w:p>
        </w:tc>
      </w:tr>
      <w:tr w:rsidR="00715E64" w14:paraId="3C4CA5FD" w14:textId="77777777" w:rsidTr="00A40C5C">
        <w:trPr>
          <w:trHeight w:val="330"/>
          <w:jc w:val="center"/>
        </w:trPr>
        <w:tc>
          <w:tcPr>
            <w:tcW w:w="401" w:type="dxa"/>
            <w:vAlign w:val="center"/>
          </w:tcPr>
          <w:p w14:paraId="1A86CEC2" w14:textId="77777777" w:rsidR="00715E64" w:rsidRDefault="00715E64" w:rsidP="00F839A4">
            <w:pPr>
              <w:pStyle w:val="SubTopic"/>
              <w:numPr>
                <w:ilvl w:val="0"/>
                <w:numId w:val="0"/>
              </w:numPr>
              <w:spacing w:after="0"/>
              <w:jc w:val="right"/>
              <w:rPr>
                <w:b w:val="0"/>
                <w:bCs/>
                <w:color w:val="auto"/>
                <w:sz w:val="20"/>
                <w:szCs w:val="20"/>
                <w:lang w:val="en-GB"/>
              </w:rPr>
            </w:pPr>
          </w:p>
        </w:tc>
        <w:tc>
          <w:tcPr>
            <w:tcW w:w="5411" w:type="dxa"/>
          </w:tcPr>
          <w:p w14:paraId="40B6B50E" w14:textId="77777777" w:rsidR="00715E64" w:rsidRDefault="00715E64" w:rsidP="00F839A4">
            <w:pPr>
              <w:pStyle w:val="SubTopic"/>
              <w:numPr>
                <w:ilvl w:val="0"/>
                <w:numId w:val="0"/>
              </w:numPr>
              <w:spacing w:after="0"/>
              <w:jc w:val="left"/>
              <w:rPr>
                <w:b w:val="0"/>
                <w:bCs/>
                <w:color w:val="auto"/>
                <w:sz w:val="20"/>
                <w:szCs w:val="20"/>
                <w:lang w:val="en-GB"/>
              </w:rPr>
            </w:pPr>
          </w:p>
        </w:tc>
      </w:tr>
    </w:tbl>
    <w:p w14:paraId="0EFC8724" w14:textId="1B558C86" w:rsidR="0060693F" w:rsidRDefault="00E43455" w:rsidP="0063260B">
      <w:pPr>
        <w:pStyle w:val="SubTopic"/>
        <w:numPr>
          <w:ilvl w:val="0"/>
          <w:numId w:val="0"/>
        </w:numPr>
        <w:rPr>
          <w:b w:val="0"/>
          <w:bCs/>
          <w:color w:val="auto"/>
          <w:sz w:val="20"/>
          <w:szCs w:val="20"/>
          <w:lang w:val="en-GB"/>
        </w:rPr>
      </w:pPr>
      <w:r>
        <w:rPr>
          <w:b w:val="0"/>
          <w:bCs/>
          <w:color w:val="auto"/>
          <w:sz w:val="20"/>
          <w:szCs w:val="20"/>
          <w:lang w:val="en-GB"/>
        </w:rPr>
        <w:t>Now, calculate the required power of the motor</w:t>
      </w:r>
      <w:r w:rsidR="002C2C1D">
        <w:rPr>
          <w:b w:val="0"/>
          <w:bCs/>
          <w:color w:val="auto"/>
          <w:sz w:val="20"/>
          <w:szCs w:val="20"/>
          <w:lang w:val="en-GB"/>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5356"/>
      </w:tblGrid>
      <w:tr w:rsidR="001733F8" w:rsidRPr="001733F8" w14:paraId="093A34E1" w14:textId="77777777" w:rsidTr="00DC292A">
        <w:trPr>
          <w:jc w:val="center"/>
        </w:trPr>
        <w:tc>
          <w:tcPr>
            <w:tcW w:w="421" w:type="dxa"/>
            <w:vAlign w:val="center"/>
          </w:tcPr>
          <w:p w14:paraId="49F838F1" w14:textId="0C3EFAD3" w:rsidR="001733F8" w:rsidRPr="00476BF5" w:rsidRDefault="001733F8" w:rsidP="00476BF5">
            <w:pPr>
              <w:pStyle w:val="SubTopic"/>
              <w:numPr>
                <w:ilvl w:val="0"/>
                <w:numId w:val="0"/>
              </w:numPr>
              <w:spacing w:after="0"/>
              <w:jc w:val="right"/>
              <w:rPr>
                <w:b w:val="0"/>
                <w:bCs/>
                <w:color w:val="auto"/>
                <w:sz w:val="20"/>
                <w:szCs w:val="20"/>
                <w:vertAlign w:val="subscript"/>
                <w:lang w:val="en-GB"/>
              </w:rPr>
            </w:pPr>
            <w:proofErr w:type="spellStart"/>
            <w:r w:rsidRPr="001733F8">
              <w:rPr>
                <w:b w:val="0"/>
                <w:bCs/>
                <w:color w:val="auto"/>
                <w:sz w:val="20"/>
                <w:szCs w:val="20"/>
                <w:lang w:val="en-GB"/>
              </w:rPr>
              <w:t>P</w:t>
            </w:r>
            <w:r w:rsidRPr="001733F8">
              <w:rPr>
                <w:b w:val="0"/>
                <w:bCs/>
                <w:color w:val="auto"/>
                <w:sz w:val="20"/>
                <w:szCs w:val="20"/>
                <w:vertAlign w:val="subscript"/>
                <w:lang w:val="en-GB"/>
              </w:rPr>
              <w:t>req</w:t>
            </w:r>
            <w:proofErr w:type="spellEnd"/>
          </w:p>
          <w:p w14:paraId="52AD64AB" w14:textId="77777777" w:rsidR="001733F8" w:rsidRPr="001733F8" w:rsidRDefault="001733F8" w:rsidP="00DC292A">
            <w:pPr>
              <w:pStyle w:val="SubTopic"/>
              <w:numPr>
                <w:ilvl w:val="0"/>
                <w:numId w:val="0"/>
              </w:numPr>
              <w:spacing w:after="0"/>
              <w:jc w:val="right"/>
              <w:rPr>
                <w:b w:val="0"/>
                <w:bCs/>
                <w:color w:val="auto"/>
                <w:sz w:val="20"/>
                <w:szCs w:val="20"/>
                <w:lang w:val="en-GB"/>
              </w:rPr>
            </w:pPr>
          </w:p>
          <w:p w14:paraId="60FBDC45" w14:textId="77777777" w:rsidR="001733F8" w:rsidRPr="001733F8" w:rsidRDefault="001733F8" w:rsidP="00DC292A">
            <w:pPr>
              <w:pStyle w:val="SubTopic"/>
              <w:numPr>
                <w:ilvl w:val="0"/>
                <w:numId w:val="0"/>
              </w:numPr>
              <w:spacing w:after="0"/>
              <w:jc w:val="right"/>
              <w:rPr>
                <w:b w:val="0"/>
                <w:bCs/>
                <w:color w:val="auto"/>
                <w:sz w:val="20"/>
                <w:szCs w:val="20"/>
                <w:lang w:val="en-GB"/>
              </w:rPr>
            </w:pPr>
          </w:p>
        </w:tc>
        <w:tc>
          <w:tcPr>
            <w:tcW w:w="5356" w:type="dxa"/>
            <w:vAlign w:val="center"/>
          </w:tcPr>
          <w:p w14:paraId="393E2F57" w14:textId="6D140549" w:rsidR="001733F8" w:rsidRPr="001733F8" w:rsidRDefault="001733F8" w:rsidP="00DC292A">
            <w:pPr>
              <w:pStyle w:val="SubTopic"/>
              <w:numPr>
                <w:ilvl w:val="0"/>
                <w:numId w:val="0"/>
              </w:numPr>
              <w:spacing w:after="0"/>
              <w:jc w:val="left"/>
              <w:rPr>
                <w:b w:val="0"/>
                <w:bCs/>
                <w:color w:val="auto"/>
                <w:sz w:val="20"/>
                <w:szCs w:val="20"/>
                <w:lang w:val="en-GB"/>
              </w:rPr>
            </w:pPr>
            <w:r w:rsidRPr="001733F8">
              <w:rPr>
                <w:b w:val="0"/>
                <w:bCs/>
                <w:color w:val="auto"/>
                <w:sz w:val="20"/>
                <w:szCs w:val="20"/>
                <w:lang w:val="en-GB"/>
              </w:rPr>
              <w:t xml:space="preserve">= </w:t>
            </w:r>
            <w:proofErr w:type="spellStart"/>
            <w:r w:rsidRPr="001733F8">
              <w:rPr>
                <w:b w:val="0"/>
                <w:bCs/>
                <w:color w:val="auto"/>
                <w:sz w:val="20"/>
                <w:szCs w:val="20"/>
                <w:lang w:val="en-GB"/>
              </w:rPr>
              <w:t>F</w:t>
            </w:r>
            <w:r w:rsidRPr="001733F8">
              <w:rPr>
                <w:b w:val="0"/>
                <w:bCs/>
                <w:color w:val="auto"/>
                <w:sz w:val="20"/>
                <w:szCs w:val="20"/>
                <w:vertAlign w:val="subscript"/>
                <w:lang w:val="en-GB"/>
              </w:rPr>
              <w:t>t</w:t>
            </w:r>
            <w:r w:rsidRPr="001733F8">
              <w:rPr>
                <w:b w:val="0"/>
                <w:bCs/>
                <w:color w:val="auto"/>
                <w:sz w:val="20"/>
                <w:szCs w:val="20"/>
                <w:lang w:val="en-GB"/>
              </w:rPr>
              <w:t>·V</w:t>
            </w:r>
            <w:proofErr w:type="spellEnd"/>
            <w:r w:rsidR="00715E64">
              <w:rPr>
                <w:b w:val="0"/>
                <w:bCs/>
                <w:color w:val="auto"/>
                <w:sz w:val="20"/>
                <w:szCs w:val="20"/>
                <w:lang w:val="en-GB"/>
              </w:rPr>
              <w:t xml:space="preserve">                                                                                                    2)</w:t>
            </w:r>
          </w:p>
          <w:p w14:paraId="33B24822" w14:textId="5920EE27" w:rsidR="001733F8" w:rsidRPr="001733F8" w:rsidRDefault="001733F8" w:rsidP="00DC292A">
            <w:pPr>
              <w:pStyle w:val="SubTopic"/>
              <w:numPr>
                <w:ilvl w:val="0"/>
                <w:numId w:val="0"/>
              </w:numPr>
              <w:spacing w:after="0"/>
              <w:jc w:val="left"/>
              <w:rPr>
                <w:b w:val="0"/>
                <w:bCs/>
                <w:color w:val="auto"/>
                <w:sz w:val="20"/>
                <w:szCs w:val="20"/>
                <w:lang w:val="en-GB"/>
              </w:rPr>
            </w:pPr>
            <w:r w:rsidRPr="001733F8">
              <w:rPr>
                <w:b w:val="0"/>
                <w:bCs/>
                <w:color w:val="auto"/>
                <w:sz w:val="20"/>
                <w:szCs w:val="20"/>
                <w:lang w:val="en-GB"/>
              </w:rPr>
              <w:t>= (1066.39) (0.75)</w:t>
            </w:r>
          </w:p>
          <w:p w14:paraId="59861E03" w14:textId="77777777" w:rsidR="001733F8" w:rsidRPr="001733F8" w:rsidRDefault="001733F8" w:rsidP="00DC292A">
            <w:pPr>
              <w:pStyle w:val="SubTopic"/>
              <w:numPr>
                <w:ilvl w:val="0"/>
                <w:numId w:val="0"/>
              </w:numPr>
              <w:spacing w:after="0"/>
              <w:jc w:val="left"/>
              <w:rPr>
                <w:b w:val="0"/>
                <w:bCs/>
                <w:color w:val="auto"/>
                <w:sz w:val="20"/>
                <w:szCs w:val="20"/>
                <w:lang w:val="en-GB"/>
              </w:rPr>
            </w:pPr>
            <w:r w:rsidRPr="001733F8">
              <w:rPr>
                <w:b w:val="0"/>
                <w:bCs/>
                <w:color w:val="auto"/>
                <w:sz w:val="20"/>
                <w:szCs w:val="20"/>
                <w:lang w:val="en-GB"/>
              </w:rPr>
              <w:t>= 888.66 watt (Required power)</w:t>
            </w:r>
          </w:p>
        </w:tc>
      </w:tr>
    </w:tbl>
    <w:p w14:paraId="6A2356CF" w14:textId="4785A963" w:rsidR="002C2C1D" w:rsidRDefault="005D4090" w:rsidP="0063260B">
      <w:pPr>
        <w:pStyle w:val="SubTopic"/>
        <w:numPr>
          <w:ilvl w:val="0"/>
          <w:numId w:val="0"/>
        </w:numPr>
        <w:rPr>
          <w:b w:val="0"/>
          <w:bCs/>
          <w:color w:val="auto"/>
          <w:sz w:val="20"/>
          <w:szCs w:val="20"/>
          <w:lang w:val="en-GB"/>
        </w:rPr>
      </w:pPr>
      <w:r>
        <w:rPr>
          <w:b w:val="0"/>
          <w:bCs/>
          <w:color w:val="auto"/>
          <w:sz w:val="20"/>
          <w:szCs w:val="20"/>
          <w:lang w:val="en-GB"/>
        </w:rPr>
        <w:t>Assume 2 motors will be used in the design. So, each motor will be half of the weight.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5386"/>
      </w:tblGrid>
      <w:tr w:rsidR="00332C6D" w:rsidRPr="00414882" w14:paraId="40BF8019" w14:textId="77777777" w:rsidTr="002046B7">
        <w:trPr>
          <w:jc w:val="center"/>
        </w:trPr>
        <w:tc>
          <w:tcPr>
            <w:tcW w:w="523" w:type="dxa"/>
            <w:vAlign w:val="center"/>
          </w:tcPr>
          <w:p w14:paraId="0BA98941" w14:textId="6FE670D3" w:rsidR="00332C6D" w:rsidRPr="005003B5" w:rsidRDefault="00332C6D" w:rsidP="00DC292A">
            <w:pPr>
              <w:pStyle w:val="SubTopic"/>
              <w:numPr>
                <w:ilvl w:val="0"/>
                <w:numId w:val="0"/>
              </w:numPr>
              <w:spacing w:before="40" w:after="0"/>
              <w:jc w:val="right"/>
              <w:rPr>
                <w:b w:val="0"/>
                <w:bCs/>
                <w:color w:val="auto"/>
                <w:sz w:val="20"/>
                <w:szCs w:val="20"/>
                <w:lang w:val="en-GB"/>
              </w:rPr>
            </w:pPr>
            <w:proofErr w:type="spellStart"/>
            <w:r w:rsidRPr="00414882">
              <w:rPr>
                <w:b w:val="0"/>
                <w:bCs/>
                <w:color w:val="auto"/>
                <w:sz w:val="20"/>
                <w:szCs w:val="20"/>
                <w:lang w:val="en-GB"/>
              </w:rPr>
              <w:t>T</w:t>
            </w:r>
            <w:r w:rsidRPr="00414882">
              <w:rPr>
                <w:b w:val="0"/>
                <w:bCs/>
                <w:color w:val="auto"/>
                <w:sz w:val="20"/>
                <w:szCs w:val="20"/>
                <w:vertAlign w:val="subscript"/>
                <w:lang w:val="en-GB"/>
              </w:rPr>
              <w:t>req</w:t>
            </w:r>
            <w:proofErr w:type="spellEnd"/>
            <w:r w:rsidR="005003B5">
              <w:rPr>
                <w:b w:val="0"/>
                <w:bCs/>
                <w:color w:val="auto"/>
                <w:sz w:val="20"/>
                <w:szCs w:val="20"/>
                <w:lang w:val="en-GB"/>
              </w:rPr>
              <w:t xml:space="preserve"> </w:t>
            </w:r>
          </w:p>
          <w:p w14:paraId="4FF647EA" w14:textId="77777777" w:rsidR="00332C6D" w:rsidRDefault="00332C6D" w:rsidP="00DC292A">
            <w:pPr>
              <w:pStyle w:val="SubTopic"/>
              <w:numPr>
                <w:ilvl w:val="0"/>
                <w:numId w:val="0"/>
              </w:numPr>
              <w:spacing w:after="0"/>
              <w:rPr>
                <w:b w:val="0"/>
                <w:bCs/>
                <w:color w:val="auto"/>
                <w:sz w:val="20"/>
                <w:szCs w:val="20"/>
                <w:lang w:val="en-GB"/>
              </w:rPr>
            </w:pPr>
          </w:p>
          <w:p w14:paraId="4FD766AF" w14:textId="6BF5CE3F" w:rsidR="00476BF5" w:rsidRPr="00414882" w:rsidRDefault="00476BF5" w:rsidP="00DC292A">
            <w:pPr>
              <w:pStyle w:val="SubTopic"/>
              <w:numPr>
                <w:ilvl w:val="0"/>
                <w:numId w:val="0"/>
              </w:numPr>
              <w:spacing w:after="0"/>
              <w:rPr>
                <w:b w:val="0"/>
                <w:bCs/>
                <w:color w:val="auto"/>
                <w:sz w:val="20"/>
                <w:szCs w:val="20"/>
                <w:lang w:val="en-GB"/>
              </w:rPr>
            </w:pPr>
          </w:p>
        </w:tc>
        <w:tc>
          <w:tcPr>
            <w:tcW w:w="5386" w:type="dxa"/>
            <w:vAlign w:val="center"/>
          </w:tcPr>
          <w:p w14:paraId="158B1BE0" w14:textId="10D5D8B5" w:rsidR="00332C6D" w:rsidRPr="00414882" w:rsidRDefault="00332C6D" w:rsidP="00DC292A">
            <w:pPr>
              <w:pStyle w:val="SubTopic"/>
              <w:numPr>
                <w:ilvl w:val="0"/>
                <w:numId w:val="0"/>
              </w:numPr>
              <w:spacing w:after="0"/>
              <w:jc w:val="left"/>
              <w:rPr>
                <w:b w:val="0"/>
                <w:bCs/>
                <w:color w:val="auto"/>
                <w:sz w:val="20"/>
                <w:szCs w:val="20"/>
                <w:lang w:val="en-GB"/>
              </w:rPr>
            </w:pPr>
            <w:r w:rsidRPr="00414882">
              <w:rPr>
                <w:b w:val="0"/>
                <w:bCs/>
                <w:color w:val="auto"/>
                <w:sz w:val="20"/>
                <w:szCs w:val="20"/>
                <w:lang w:val="en-GB"/>
              </w:rPr>
              <w:t xml:space="preserve">= </w:t>
            </w:r>
            <w:proofErr w:type="spellStart"/>
            <w:r w:rsidRPr="00414882">
              <w:rPr>
                <w:b w:val="0"/>
                <w:bCs/>
                <w:color w:val="auto"/>
                <w:sz w:val="20"/>
                <w:szCs w:val="20"/>
                <w:lang w:val="en-GB"/>
              </w:rPr>
              <w:t>F</w:t>
            </w:r>
            <w:r w:rsidRPr="00414882">
              <w:rPr>
                <w:b w:val="0"/>
                <w:bCs/>
                <w:color w:val="auto"/>
                <w:sz w:val="20"/>
                <w:szCs w:val="20"/>
                <w:vertAlign w:val="subscript"/>
                <w:lang w:val="en-GB"/>
              </w:rPr>
              <w:t>t</w:t>
            </w:r>
            <w:r w:rsidRPr="00414882">
              <w:rPr>
                <w:b w:val="0"/>
                <w:bCs/>
                <w:color w:val="auto"/>
                <w:sz w:val="20"/>
                <w:szCs w:val="20"/>
                <w:lang w:val="en-GB"/>
              </w:rPr>
              <w:t>·r</w:t>
            </w:r>
            <w:proofErr w:type="spellEnd"/>
            <w:r w:rsidR="00715E64">
              <w:rPr>
                <w:b w:val="0"/>
                <w:bCs/>
                <w:color w:val="auto"/>
                <w:sz w:val="20"/>
                <w:szCs w:val="20"/>
                <w:lang w:val="en-GB"/>
              </w:rPr>
              <w:t xml:space="preserve">                                                                                                </w:t>
            </w:r>
            <w:proofErr w:type="gramStart"/>
            <w:r w:rsidR="00715E64">
              <w:rPr>
                <w:b w:val="0"/>
                <w:bCs/>
                <w:color w:val="auto"/>
                <w:sz w:val="20"/>
                <w:szCs w:val="20"/>
                <w:lang w:val="en-GB"/>
              </w:rPr>
              <w:t xml:space="preserve">   (</w:t>
            </w:r>
            <w:proofErr w:type="gramEnd"/>
            <w:r w:rsidR="00715E64">
              <w:rPr>
                <w:b w:val="0"/>
                <w:bCs/>
                <w:color w:val="auto"/>
                <w:sz w:val="20"/>
                <w:szCs w:val="20"/>
                <w:lang w:val="en-GB"/>
              </w:rPr>
              <w:t>3)</w:t>
            </w:r>
          </w:p>
          <w:p w14:paraId="14B911C1" w14:textId="77777777" w:rsidR="00332C6D" w:rsidRPr="00414882" w:rsidRDefault="00332C6D" w:rsidP="00DC292A">
            <w:pPr>
              <w:pStyle w:val="SubTopic"/>
              <w:numPr>
                <w:ilvl w:val="0"/>
                <w:numId w:val="0"/>
              </w:numPr>
              <w:spacing w:after="0"/>
              <w:jc w:val="left"/>
              <w:rPr>
                <w:b w:val="0"/>
                <w:bCs/>
                <w:color w:val="auto"/>
                <w:sz w:val="20"/>
                <w:szCs w:val="20"/>
                <w:lang w:val="en-GB"/>
              </w:rPr>
            </w:pPr>
            <w:r w:rsidRPr="00414882">
              <w:rPr>
                <w:b w:val="0"/>
                <w:bCs/>
                <w:color w:val="auto"/>
                <w:sz w:val="20"/>
                <w:szCs w:val="20"/>
                <w:lang w:val="en-GB"/>
              </w:rPr>
              <w:t xml:space="preserve">= </w:t>
            </w:r>
            <m:oMath>
              <m:f>
                <m:fPr>
                  <m:ctrlPr>
                    <w:rPr>
                      <w:rFonts w:ascii="Cambria Math" w:hAnsi="Cambria Math"/>
                      <w:b w:val="0"/>
                      <w:bCs/>
                      <w:iCs/>
                      <w:color w:val="auto"/>
                      <w:sz w:val="20"/>
                      <w:szCs w:val="20"/>
                      <w:lang w:val="en-GB"/>
                    </w:rPr>
                  </m:ctrlPr>
                </m:fPr>
                <m:num>
                  <m:r>
                    <m:rPr>
                      <m:sty m:val="b"/>
                    </m:rPr>
                    <w:rPr>
                      <w:rFonts w:ascii="Cambria Math" w:hAnsi="Cambria Math"/>
                      <w:color w:val="auto"/>
                      <w:sz w:val="20"/>
                      <w:szCs w:val="20"/>
                      <w:lang w:val="en-GB"/>
                    </w:rPr>
                    <m:t>1066.39</m:t>
                  </m:r>
                </m:num>
                <m:den>
                  <m:r>
                    <m:rPr>
                      <m:sty m:val="b"/>
                    </m:rPr>
                    <w:rPr>
                      <w:rFonts w:ascii="Cambria Math" w:hAnsi="Cambria Math"/>
                      <w:color w:val="auto"/>
                      <w:sz w:val="20"/>
                      <w:szCs w:val="20"/>
                      <w:lang w:val="en-GB"/>
                    </w:rPr>
                    <m:t>2</m:t>
                  </m:r>
                </m:den>
              </m:f>
            </m:oMath>
            <w:r w:rsidRPr="00414882">
              <w:rPr>
                <w:b w:val="0"/>
                <w:bCs/>
                <w:color w:val="auto"/>
                <w:sz w:val="20"/>
                <w:szCs w:val="20"/>
                <w:lang w:val="en-GB"/>
              </w:rPr>
              <w:t xml:space="preserve"> (0.0928)</w:t>
            </w:r>
          </w:p>
          <w:p w14:paraId="1AEAE77E" w14:textId="77777777" w:rsidR="00332C6D" w:rsidRPr="00414882" w:rsidRDefault="00332C6D" w:rsidP="00DC292A">
            <w:pPr>
              <w:pStyle w:val="SubTopic"/>
              <w:numPr>
                <w:ilvl w:val="0"/>
                <w:numId w:val="0"/>
              </w:numPr>
              <w:spacing w:after="0"/>
              <w:jc w:val="left"/>
              <w:rPr>
                <w:b w:val="0"/>
                <w:bCs/>
                <w:color w:val="auto"/>
                <w:sz w:val="20"/>
                <w:szCs w:val="20"/>
                <w:lang w:val="en-GB"/>
              </w:rPr>
            </w:pPr>
            <w:r w:rsidRPr="00414882">
              <w:rPr>
                <w:b w:val="0"/>
                <w:bCs/>
                <w:color w:val="auto"/>
                <w:sz w:val="20"/>
                <w:szCs w:val="20"/>
                <w:lang w:val="en-GB"/>
              </w:rPr>
              <w:t>= 49.48 Nm (required torque)</w:t>
            </w:r>
          </w:p>
        </w:tc>
      </w:tr>
      <w:tr w:rsidR="00332C6D" w:rsidRPr="00414882" w14:paraId="0C1A18D0" w14:textId="77777777" w:rsidTr="002046B7">
        <w:trPr>
          <w:jc w:val="center"/>
        </w:trPr>
        <w:tc>
          <w:tcPr>
            <w:tcW w:w="523" w:type="dxa"/>
            <w:vAlign w:val="center"/>
          </w:tcPr>
          <w:p w14:paraId="64441C71" w14:textId="43758CC0" w:rsidR="00332C6D" w:rsidRPr="00414882" w:rsidRDefault="00332C6D" w:rsidP="00476BF5">
            <w:pPr>
              <w:pStyle w:val="SubTopic"/>
              <w:numPr>
                <w:ilvl w:val="0"/>
                <w:numId w:val="0"/>
              </w:numPr>
              <w:spacing w:before="0" w:after="0"/>
              <w:jc w:val="right"/>
              <w:rPr>
                <w:b w:val="0"/>
                <w:bCs/>
                <w:color w:val="auto"/>
                <w:sz w:val="20"/>
                <w:szCs w:val="20"/>
                <w:lang w:val="en-GB"/>
              </w:rPr>
            </w:pPr>
            <w:r w:rsidRPr="00414882">
              <w:rPr>
                <w:b w:val="0"/>
                <w:bCs/>
                <w:color w:val="auto"/>
                <w:sz w:val="20"/>
                <w:szCs w:val="20"/>
                <w:lang w:val="en-GB"/>
              </w:rPr>
              <w:t>ω</w:t>
            </w:r>
          </w:p>
        </w:tc>
        <w:tc>
          <w:tcPr>
            <w:tcW w:w="5386" w:type="dxa"/>
            <w:vAlign w:val="center"/>
          </w:tcPr>
          <w:p w14:paraId="41D10E30" w14:textId="13B8B56C" w:rsidR="00332C6D" w:rsidRPr="00414882" w:rsidRDefault="00332C6D" w:rsidP="00476BF5">
            <w:pPr>
              <w:pStyle w:val="SubTopic"/>
              <w:numPr>
                <w:ilvl w:val="0"/>
                <w:numId w:val="0"/>
              </w:numPr>
              <w:spacing w:after="0"/>
              <w:jc w:val="left"/>
              <w:rPr>
                <w:b w:val="0"/>
                <w:bCs/>
                <w:color w:val="auto"/>
                <w:sz w:val="20"/>
                <w:szCs w:val="20"/>
                <w:lang w:val="en-GB"/>
              </w:rPr>
            </w:pPr>
            <w:r w:rsidRPr="00414882">
              <w:rPr>
                <w:b w:val="0"/>
                <w:bCs/>
                <w:color w:val="auto"/>
                <w:sz w:val="20"/>
                <w:szCs w:val="20"/>
                <w:lang w:val="en-GB"/>
              </w:rPr>
              <w:t xml:space="preserve">= </w:t>
            </w:r>
            <m:oMath>
              <m:f>
                <m:fPr>
                  <m:ctrlPr>
                    <w:rPr>
                      <w:rFonts w:ascii="Cambria Math" w:hAnsi="Cambria Math"/>
                      <w:b w:val="0"/>
                      <w:bCs/>
                      <w:iCs/>
                      <w:color w:val="auto"/>
                      <w:sz w:val="20"/>
                      <w:szCs w:val="20"/>
                      <w:lang w:val="en-GB"/>
                    </w:rPr>
                  </m:ctrlPr>
                </m:fPr>
                <m:num>
                  <m:sSub>
                    <m:sSubPr>
                      <m:ctrlPr>
                        <w:rPr>
                          <w:rFonts w:ascii="Cambria Math" w:hAnsi="Cambria Math"/>
                          <w:color w:val="auto"/>
                          <w:sz w:val="20"/>
                          <w:szCs w:val="20"/>
                          <w:lang w:val="en-GB"/>
                        </w:rPr>
                      </m:ctrlPr>
                    </m:sSubPr>
                    <m:e>
                      <m:r>
                        <m:rPr>
                          <m:sty m:val="b"/>
                        </m:rPr>
                        <w:rPr>
                          <w:rFonts w:ascii="Cambria Math" w:hAnsi="Cambria Math"/>
                          <w:color w:val="auto"/>
                          <w:sz w:val="20"/>
                          <w:szCs w:val="20"/>
                          <w:lang w:val="en-GB"/>
                        </w:rPr>
                        <m:t>P</m:t>
                      </m:r>
                    </m:e>
                    <m:sub>
                      <m:r>
                        <m:rPr>
                          <m:sty m:val="bi"/>
                        </m:rPr>
                        <w:rPr>
                          <w:rFonts w:ascii="Cambria Math" w:hAnsi="Cambria Math"/>
                          <w:color w:val="auto"/>
                          <w:sz w:val="20"/>
                          <w:szCs w:val="20"/>
                          <w:lang w:val="en-GB"/>
                        </w:rPr>
                        <m:t>req</m:t>
                      </m:r>
                    </m:sub>
                  </m:sSub>
                </m:num>
                <m:den>
                  <m:sSub>
                    <m:sSubPr>
                      <m:ctrlPr>
                        <w:rPr>
                          <w:rFonts w:ascii="Cambria Math" w:hAnsi="Cambria Math"/>
                          <w:bCs/>
                          <w:i/>
                          <w:iCs/>
                          <w:color w:val="auto"/>
                          <w:sz w:val="20"/>
                          <w:szCs w:val="20"/>
                          <w:lang w:val="en-GB"/>
                        </w:rPr>
                      </m:ctrlPr>
                    </m:sSubPr>
                    <m:e>
                      <m:r>
                        <m:rPr>
                          <m:sty m:val="b"/>
                        </m:rPr>
                        <w:rPr>
                          <w:rFonts w:ascii="Cambria Math" w:hAnsi="Cambria Math"/>
                          <w:color w:val="auto"/>
                          <w:sz w:val="20"/>
                          <w:szCs w:val="20"/>
                          <w:lang w:val="en-GB"/>
                        </w:rPr>
                        <m:t>T</m:t>
                      </m:r>
                    </m:e>
                    <m:sub>
                      <m:r>
                        <m:rPr>
                          <m:sty m:val="bi"/>
                        </m:rPr>
                        <w:rPr>
                          <w:rFonts w:ascii="Cambria Math" w:hAnsi="Cambria Math"/>
                          <w:color w:val="auto"/>
                          <w:sz w:val="20"/>
                          <w:szCs w:val="20"/>
                          <w:lang w:val="en-GB"/>
                        </w:rPr>
                        <m:t>req</m:t>
                      </m:r>
                    </m:sub>
                  </m:sSub>
                </m:den>
              </m:f>
              <m:r>
                <m:rPr>
                  <m:sty m:val="bi"/>
                </m:rPr>
                <w:rPr>
                  <w:rFonts w:ascii="Cambria Math" w:hAnsi="Cambria Math"/>
                  <w:color w:val="auto"/>
                  <w:sz w:val="20"/>
                  <w:szCs w:val="20"/>
                  <w:lang w:val="en-GB"/>
                </w:rPr>
                <m:t xml:space="preserve"> </m:t>
              </m:r>
            </m:oMath>
            <w:r w:rsidRPr="00414882">
              <w:rPr>
                <w:b w:val="0"/>
                <w:bCs/>
                <w:color w:val="auto"/>
                <w:sz w:val="20"/>
                <w:szCs w:val="20"/>
                <w:lang w:val="en-GB"/>
              </w:rPr>
              <w:t xml:space="preserve">= </w:t>
            </w:r>
            <m:oMath>
              <m:f>
                <m:fPr>
                  <m:ctrlPr>
                    <w:rPr>
                      <w:rFonts w:ascii="Cambria Math" w:hAnsi="Cambria Math"/>
                      <w:b w:val="0"/>
                      <w:bCs/>
                      <w:iCs/>
                      <w:color w:val="auto"/>
                      <w:sz w:val="20"/>
                      <w:szCs w:val="20"/>
                      <w:lang w:val="en-GB"/>
                    </w:rPr>
                  </m:ctrlPr>
                </m:fPr>
                <m:num>
                  <m:r>
                    <m:rPr>
                      <m:sty m:val="b"/>
                    </m:rPr>
                    <w:rPr>
                      <w:rFonts w:ascii="Cambria Math" w:hAnsi="Cambria Math"/>
                      <w:color w:val="auto"/>
                      <w:sz w:val="20"/>
                      <w:szCs w:val="20"/>
                      <w:lang w:val="en-GB"/>
                    </w:rPr>
                    <m:t>444.33</m:t>
                  </m:r>
                </m:num>
                <m:den>
                  <m:r>
                    <m:rPr>
                      <m:sty m:val="b"/>
                    </m:rPr>
                    <w:rPr>
                      <w:rFonts w:ascii="Cambria Math" w:hAnsi="Cambria Math"/>
                      <w:color w:val="auto"/>
                      <w:sz w:val="20"/>
                      <w:szCs w:val="20"/>
                      <w:lang w:val="en-GB"/>
                    </w:rPr>
                    <m:t>49.48</m:t>
                  </m:r>
                </m:den>
              </m:f>
              <m:r>
                <m:rPr>
                  <m:sty m:val="bi"/>
                </m:rPr>
                <w:rPr>
                  <w:rFonts w:ascii="Cambria Math" w:hAnsi="Cambria Math"/>
                  <w:color w:val="auto"/>
                  <w:sz w:val="20"/>
                  <w:szCs w:val="20"/>
                  <w:lang w:val="en-GB"/>
                </w:rPr>
                <m:t xml:space="preserve"> </m:t>
              </m:r>
            </m:oMath>
            <w:r w:rsidRPr="00414882">
              <w:rPr>
                <w:b w:val="0"/>
                <w:bCs/>
                <w:color w:val="auto"/>
                <w:sz w:val="20"/>
                <w:szCs w:val="20"/>
                <w:lang w:val="en-GB"/>
              </w:rPr>
              <w:t>= 8.98 rad/s</w:t>
            </w:r>
          </w:p>
        </w:tc>
      </w:tr>
      <w:tr w:rsidR="00332C6D" w:rsidRPr="00414882" w14:paraId="637A0575" w14:textId="77777777" w:rsidTr="002046B7">
        <w:trPr>
          <w:jc w:val="center"/>
        </w:trPr>
        <w:tc>
          <w:tcPr>
            <w:tcW w:w="523" w:type="dxa"/>
            <w:vAlign w:val="center"/>
          </w:tcPr>
          <w:p w14:paraId="003B2AED" w14:textId="77777777" w:rsidR="00332C6D" w:rsidRPr="00414882" w:rsidRDefault="00332C6D" w:rsidP="00DC292A">
            <w:pPr>
              <w:pStyle w:val="SubTopic"/>
              <w:numPr>
                <w:ilvl w:val="0"/>
                <w:numId w:val="0"/>
              </w:numPr>
              <w:spacing w:before="120" w:after="0"/>
              <w:jc w:val="right"/>
              <w:rPr>
                <w:b w:val="0"/>
                <w:bCs/>
                <w:color w:val="auto"/>
                <w:sz w:val="20"/>
                <w:szCs w:val="20"/>
                <w:lang w:val="en-GB"/>
              </w:rPr>
            </w:pPr>
            <w:r w:rsidRPr="00414882">
              <w:rPr>
                <w:b w:val="0"/>
                <w:bCs/>
                <w:color w:val="auto"/>
                <w:sz w:val="20"/>
                <w:szCs w:val="20"/>
                <w:lang w:val="en-GB"/>
              </w:rPr>
              <w:t>ω</w:t>
            </w:r>
          </w:p>
          <w:p w14:paraId="78EA7A9F" w14:textId="77777777" w:rsidR="00332C6D" w:rsidRPr="00414882" w:rsidRDefault="00332C6D" w:rsidP="00DC292A">
            <w:pPr>
              <w:pStyle w:val="SubTopic"/>
              <w:numPr>
                <w:ilvl w:val="0"/>
                <w:numId w:val="0"/>
              </w:numPr>
              <w:spacing w:before="320" w:after="0"/>
              <w:jc w:val="right"/>
              <w:rPr>
                <w:b w:val="0"/>
                <w:bCs/>
                <w:color w:val="auto"/>
                <w:sz w:val="20"/>
                <w:szCs w:val="20"/>
                <w:lang w:val="en-GB"/>
              </w:rPr>
            </w:pPr>
            <w:r w:rsidRPr="00414882">
              <w:rPr>
                <w:b w:val="0"/>
                <w:bCs/>
                <w:color w:val="auto"/>
                <w:sz w:val="20"/>
                <w:szCs w:val="20"/>
                <w:lang w:val="en-GB"/>
              </w:rPr>
              <w:t>N</w:t>
            </w:r>
          </w:p>
          <w:p w14:paraId="566F0C44" w14:textId="77777777" w:rsidR="00332C6D" w:rsidRPr="00414882" w:rsidRDefault="00332C6D" w:rsidP="00DC292A">
            <w:pPr>
              <w:pStyle w:val="SubTopic"/>
              <w:numPr>
                <w:ilvl w:val="0"/>
                <w:numId w:val="0"/>
              </w:numPr>
              <w:spacing w:after="0"/>
              <w:jc w:val="right"/>
              <w:rPr>
                <w:b w:val="0"/>
                <w:bCs/>
                <w:color w:val="auto"/>
                <w:sz w:val="20"/>
                <w:szCs w:val="20"/>
                <w:lang w:val="en-GB"/>
              </w:rPr>
            </w:pPr>
          </w:p>
        </w:tc>
        <w:tc>
          <w:tcPr>
            <w:tcW w:w="5386" w:type="dxa"/>
            <w:vAlign w:val="center"/>
          </w:tcPr>
          <w:p w14:paraId="7D366125" w14:textId="77777777" w:rsidR="00332C6D" w:rsidRPr="00414882" w:rsidRDefault="00332C6D" w:rsidP="00DC292A">
            <w:pPr>
              <w:pStyle w:val="SubTopic"/>
              <w:numPr>
                <w:ilvl w:val="0"/>
                <w:numId w:val="0"/>
              </w:numPr>
              <w:spacing w:after="0"/>
              <w:jc w:val="left"/>
              <w:rPr>
                <w:b w:val="0"/>
                <w:bCs/>
                <w:color w:val="auto"/>
                <w:sz w:val="20"/>
                <w:szCs w:val="20"/>
                <w:lang w:val="en-GB"/>
              </w:rPr>
            </w:pPr>
            <w:r w:rsidRPr="00414882">
              <w:rPr>
                <w:b w:val="0"/>
                <w:bCs/>
                <w:color w:val="auto"/>
                <w:sz w:val="20"/>
                <w:szCs w:val="20"/>
                <w:lang w:val="en-GB"/>
              </w:rPr>
              <w:t xml:space="preserve">= </w:t>
            </w:r>
            <m:oMath>
              <m:f>
                <m:fPr>
                  <m:ctrlPr>
                    <w:rPr>
                      <w:rFonts w:ascii="Cambria Math" w:hAnsi="Cambria Math"/>
                      <w:b w:val="0"/>
                      <w:bCs/>
                      <w:iCs/>
                      <w:color w:val="auto"/>
                      <w:sz w:val="20"/>
                      <w:szCs w:val="20"/>
                      <w:lang w:val="en-GB"/>
                    </w:rPr>
                  </m:ctrlPr>
                </m:fPr>
                <m:num>
                  <m:r>
                    <m:rPr>
                      <m:sty m:val="b"/>
                    </m:rPr>
                    <w:rPr>
                      <w:rFonts w:ascii="Cambria Math" w:hAnsi="Cambria Math"/>
                      <w:color w:val="auto"/>
                      <w:sz w:val="20"/>
                      <w:szCs w:val="20"/>
                      <w:lang w:val="en-GB"/>
                    </w:rPr>
                    <m:t>2πN</m:t>
                  </m:r>
                </m:num>
                <m:den>
                  <m:r>
                    <m:rPr>
                      <m:sty m:val="b"/>
                    </m:rPr>
                    <w:rPr>
                      <w:rFonts w:ascii="Cambria Math" w:hAnsi="Cambria Math"/>
                      <w:color w:val="auto"/>
                      <w:sz w:val="20"/>
                      <w:szCs w:val="20"/>
                      <w:lang w:val="en-GB"/>
                    </w:rPr>
                    <m:t>60</m:t>
                  </m:r>
                </m:den>
              </m:f>
            </m:oMath>
          </w:p>
          <w:p w14:paraId="2A39BD7B" w14:textId="77777777" w:rsidR="00332C6D" w:rsidRPr="00414882" w:rsidRDefault="00332C6D" w:rsidP="00DC292A">
            <w:pPr>
              <w:pStyle w:val="SubTopic"/>
              <w:numPr>
                <w:ilvl w:val="0"/>
                <w:numId w:val="0"/>
              </w:numPr>
              <w:spacing w:after="40"/>
              <w:jc w:val="left"/>
              <w:rPr>
                <w:b w:val="0"/>
                <w:bCs/>
                <w:color w:val="auto"/>
                <w:sz w:val="20"/>
                <w:szCs w:val="20"/>
                <w:lang w:val="en-GB"/>
              </w:rPr>
            </w:pPr>
            <w:r w:rsidRPr="00414882">
              <w:rPr>
                <w:b w:val="0"/>
                <w:bCs/>
                <w:color w:val="auto"/>
                <w:sz w:val="20"/>
                <w:szCs w:val="20"/>
                <w:lang w:val="en-GB"/>
              </w:rPr>
              <w:t xml:space="preserve">= </w:t>
            </w:r>
            <m:oMath>
              <m:f>
                <m:fPr>
                  <m:ctrlPr>
                    <w:rPr>
                      <w:rFonts w:ascii="Cambria Math" w:hAnsi="Cambria Math"/>
                      <w:b w:val="0"/>
                      <w:bCs/>
                      <w:iCs/>
                      <w:color w:val="auto"/>
                      <w:sz w:val="20"/>
                      <w:szCs w:val="20"/>
                      <w:lang w:val="en-GB"/>
                    </w:rPr>
                  </m:ctrlPr>
                </m:fPr>
                <m:num>
                  <m:d>
                    <m:dPr>
                      <m:ctrlPr>
                        <w:rPr>
                          <w:rFonts w:ascii="Cambria Math" w:hAnsi="Cambria Math"/>
                          <w:b w:val="0"/>
                          <w:bCs/>
                          <w:iCs/>
                          <w:color w:val="auto"/>
                          <w:sz w:val="20"/>
                          <w:szCs w:val="20"/>
                          <w:lang w:val="en-GB"/>
                        </w:rPr>
                      </m:ctrlPr>
                    </m:dPr>
                    <m:e>
                      <m:r>
                        <m:rPr>
                          <m:sty m:val="bi"/>
                        </m:rPr>
                        <w:rPr>
                          <w:rFonts w:ascii="Cambria Math" w:hAnsi="Cambria Math"/>
                          <w:color w:val="auto"/>
                          <w:sz w:val="20"/>
                          <w:szCs w:val="20"/>
                          <w:lang w:val="en-GB"/>
                        </w:rPr>
                        <m:t>8.98</m:t>
                      </m:r>
                    </m:e>
                  </m:d>
                  <m:d>
                    <m:dPr>
                      <m:ctrlPr>
                        <w:rPr>
                          <w:rFonts w:ascii="Cambria Math" w:hAnsi="Cambria Math"/>
                          <w:b w:val="0"/>
                          <w:bCs/>
                          <w:iCs/>
                          <w:color w:val="auto"/>
                          <w:sz w:val="20"/>
                          <w:szCs w:val="20"/>
                          <w:lang w:val="en-GB"/>
                        </w:rPr>
                      </m:ctrlPr>
                    </m:dPr>
                    <m:e>
                      <m:r>
                        <m:rPr>
                          <m:sty m:val="b"/>
                        </m:rPr>
                        <w:rPr>
                          <w:rFonts w:ascii="Cambria Math" w:hAnsi="Cambria Math"/>
                          <w:color w:val="auto"/>
                          <w:sz w:val="20"/>
                          <w:szCs w:val="20"/>
                          <w:lang w:val="en-GB"/>
                        </w:rPr>
                        <m:t>60</m:t>
                      </m:r>
                    </m:e>
                  </m:d>
                </m:num>
                <m:den>
                  <m:r>
                    <m:rPr>
                      <m:sty m:val="b"/>
                    </m:rPr>
                    <w:rPr>
                      <w:rFonts w:ascii="Cambria Math" w:hAnsi="Cambria Math"/>
                      <w:color w:val="auto"/>
                      <w:sz w:val="20"/>
                      <w:szCs w:val="20"/>
                      <w:lang w:val="en-GB"/>
                    </w:rPr>
                    <m:t>2π</m:t>
                  </m:r>
                </m:den>
              </m:f>
            </m:oMath>
          </w:p>
          <w:p w14:paraId="0426E709" w14:textId="77777777" w:rsidR="00332C6D" w:rsidRPr="00414882" w:rsidRDefault="00332C6D" w:rsidP="00DC292A">
            <w:pPr>
              <w:pStyle w:val="SubTopic"/>
              <w:numPr>
                <w:ilvl w:val="0"/>
                <w:numId w:val="0"/>
              </w:numPr>
              <w:spacing w:after="0"/>
              <w:jc w:val="left"/>
              <w:rPr>
                <w:b w:val="0"/>
                <w:bCs/>
                <w:color w:val="auto"/>
                <w:sz w:val="20"/>
                <w:szCs w:val="20"/>
                <w:lang w:val="en-GB"/>
              </w:rPr>
            </w:pPr>
            <w:r w:rsidRPr="00414882">
              <w:rPr>
                <w:b w:val="0"/>
                <w:bCs/>
                <w:color w:val="auto"/>
                <w:sz w:val="20"/>
                <w:szCs w:val="20"/>
                <w:lang w:val="en-GB"/>
              </w:rPr>
              <w:t>= 85.75 RPM</w:t>
            </w:r>
          </w:p>
        </w:tc>
      </w:tr>
    </w:tbl>
    <w:p w14:paraId="7E04A7D5" w14:textId="625A8B55" w:rsidR="005D4090" w:rsidRDefault="00B758A0" w:rsidP="0063260B">
      <w:pPr>
        <w:pStyle w:val="SubTopic"/>
        <w:numPr>
          <w:ilvl w:val="0"/>
          <w:numId w:val="0"/>
        </w:numPr>
        <w:rPr>
          <w:b w:val="0"/>
          <w:bCs/>
          <w:color w:val="auto"/>
          <w:sz w:val="20"/>
          <w:szCs w:val="20"/>
          <w:lang w:val="en-GB"/>
        </w:rPr>
      </w:pPr>
      <w:r>
        <w:rPr>
          <w:b w:val="0"/>
          <w:bCs/>
          <w:color w:val="auto"/>
          <w:sz w:val="20"/>
          <w:szCs w:val="20"/>
          <w:lang w:val="en-GB"/>
        </w:rPr>
        <w:t xml:space="preserve">The gear ratio </w:t>
      </w:r>
      <w:r w:rsidR="009F7AA3">
        <w:rPr>
          <w:b w:val="0"/>
          <w:bCs/>
          <w:color w:val="auto"/>
          <w:sz w:val="20"/>
          <w:szCs w:val="20"/>
          <w:lang w:val="en-GB"/>
        </w:rPr>
        <w:t>is</w:t>
      </w:r>
      <w:r w:rsidR="00826979">
        <w:rPr>
          <w:b w:val="0"/>
          <w:bCs/>
          <w:color w:val="auto"/>
          <w:sz w:val="20"/>
          <w:szCs w:val="20"/>
          <w:lang w:val="en-GB"/>
        </w:rPr>
        <w:t xml:space="preserve"> calculated </w:t>
      </w:r>
      <w:r w:rsidR="009B1ED0">
        <w:rPr>
          <w:b w:val="0"/>
          <w:bCs/>
          <w:color w:val="auto"/>
          <w:sz w:val="20"/>
          <w:szCs w:val="20"/>
          <w:lang w:val="en-GB"/>
        </w:rPr>
        <w:t>based on torque and speed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5387"/>
      </w:tblGrid>
      <w:tr w:rsidR="00CE4082" w14:paraId="64090FCF" w14:textId="77777777" w:rsidTr="00314EA3">
        <w:trPr>
          <w:jc w:val="center"/>
        </w:trPr>
        <w:tc>
          <w:tcPr>
            <w:tcW w:w="459" w:type="dxa"/>
            <w:vAlign w:val="center"/>
          </w:tcPr>
          <w:p w14:paraId="25209161" w14:textId="21272437" w:rsidR="00BA6AFA" w:rsidRPr="00EC2544" w:rsidRDefault="00EC2544" w:rsidP="005003B5">
            <w:pPr>
              <w:pStyle w:val="SubTopic"/>
              <w:numPr>
                <w:ilvl w:val="0"/>
                <w:numId w:val="0"/>
              </w:numPr>
              <w:spacing w:before="0" w:after="0"/>
              <w:jc w:val="right"/>
              <w:rPr>
                <w:b w:val="0"/>
                <w:bCs/>
                <w:color w:val="auto"/>
                <w:sz w:val="20"/>
                <w:szCs w:val="20"/>
                <w:vertAlign w:val="subscript"/>
                <w:lang w:val="en-GB"/>
              </w:rPr>
            </w:pPr>
            <w:r>
              <w:rPr>
                <w:b w:val="0"/>
                <w:bCs/>
                <w:color w:val="auto"/>
                <w:sz w:val="20"/>
                <w:szCs w:val="20"/>
                <w:lang w:val="en-GB"/>
              </w:rPr>
              <w:t>M</w:t>
            </w:r>
            <w:r>
              <w:rPr>
                <w:b w:val="0"/>
                <w:bCs/>
                <w:color w:val="auto"/>
                <w:sz w:val="20"/>
                <w:szCs w:val="20"/>
                <w:vertAlign w:val="subscript"/>
                <w:lang w:val="en-GB"/>
              </w:rPr>
              <w:t>G</w:t>
            </w:r>
          </w:p>
        </w:tc>
        <w:tc>
          <w:tcPr>
            <w:tcW w:w="5387" w:type="dxa"/>
            <w:vAlign w:val="center"/>
          </w:tcPr>
          <w:p w14:paraId="6D760775" w14:textId="2720005B" w:rsidR="00BA6AFA" w:rsidRDefault="00EC2544" w:rsidP="005003B5">
            <w:pPr>
              <w:pStyle w:val="SubTopic"/>
              <w:numPr>
                <w:ilvl w:val="0"/>
                <w:numId w:val="0"/>
              </w:numPr>
              <w:spacing w:after="0"/>
              <w:jc w:val="left"/>
              <w:rPr>
                <w:b w:val="0"/>
                <w:bCs/>
                <w:color w:val="auto"/>
                <w:sz w:val="20"/>
                <w:szCs w:val="20"/>
                <w:lang w:val="en-GB"/>
              </w:rPr>
            </w:pPr>
            <w:r>
              <w:rPr>
                <w:b w:val="0"/>
                <w:bCs/>
                <w:color w:val="auto"/>
                <w:sz w:val="20"/>
                <w:szCs w:val="20"/>
                <w:lang w:val="en-GB"/>
              </w:rPr>
              <w:t>=</w:t>
            </w:r>
            <w:r w:rsidR="00C37D25">
              <w:rPr>
                <w:b w:val="0"/>
                <w:bCs/>
                <w:color w:val="auto"/>
                <w:sz w:val="20"/>
                <w:szCs w:val="20"/>
                <w:lang w:val="en-GB"/>
              </w:rPr>
              <w:t xml:space="preserve"> </w:t>
            </w:r>
            <m:oMath>
              <m:f>
                <m:fPr>
                  <m:ctrlPr>
                    <w:rPr>
                      <w:rFonts w:ascii="Cambria Math" w:hAnsi="Cambria Math"/>
                      <w:b w:val="0"/>
                      <w:bCs/>
                      <w:iCs/>
                      <w:color w:val="auto"/>
                      <w:sz w:val="22"/>
                      <w:szCs w:val="22"/>
                      <w:lang w:val="en-GB"/>
                    </w:rPr>
                  </m:ctrlPr>
                </m:fPr>
                <m:num>
                  <m:sSub>
                    <m:sSubPr>
                      <m:ctrlPr>
                        <w:rPr>
                          <w:rFonts w:ascii="Cambria Math" w:hAnsi="Cambria Math"/>
                          <w:b w:val="0"/>
                          <w:bCs/>
                          <w:iCs/>
                          <w:color w:val="auto"/>
                          <w:sz w:val="22"/>
                          <w:szCs w:val="22"/>
                          <w:lang w:val="en-GB"/>
                        </w:rPr>
                      </m:ctrlPr>
                    </m:sSubPr>
                    <m:e>
                      <m:r>
                        <m:rPr>
                          <m:sty m:val="b"/>
                        </m:rPr>
                        <w:rPr>
                          <w:rFonts w:ascii="Cambria Math" w:hAnsi="Cambria Math"/>
                          <w:color w:val="auto"/>
                          <w:sz w:val="22"/>
                          <w:szCs w:val="22"/>
                          <w:lang w:val="en-GB"/>
                        </w:rPr>
                        <m:t>T</m:t>
                      </m:r>
                    </m:e>
                    <m:sub>
                      <m:r>
                        <m:rPr>
                          <m:sty m:val="b"/>
                        </m:rPr>
                        <w:rPr>
                          <w:rFonts w:ascii="Cambria Math" w:hAnsi="Cambria Math"/>
                          <w:color w:val="auto"/>
                          <w:sz w:val="22"/>
                          <w:szCs w:val="22"/>
                          <w:lang w:val="en-GB"/>
                        </w:rPr>
                        <m:t>req</m:t>
                      </m:r>
                    </m:sub>
                  </m:sSub>
                </m:num>
                <m:den>
                  <m:sSub>
                    <m:sSubPr>
                      <m:ctrlPr>
                        <w:rPr>
                          <w:rFonts w:ascii="Cambria Math" w:hAnsi="Cambria Math"/>
                          <w:b w:val="0"/>
                          <w:bCs/>
                          <w:iCs/>
                          <w:color w:val="auto"/>
                          <w:sz w:val="22"/>
                          <w:szCs w:val="22"/>
                          <w:lang w:val="en-GB"/>
                        </w:rPr>
                      </m:ctrlPr>
                    </m:sSubPr>
                    <m:e>
                      <m:r>
                        <m:rPr>
                          <m:sty m:val="b"/>
                        </m:rPr>
                        <w:rPr>
                          <w:rFonts w:ascii="Cambria Math" w:hAnsi="Cambria Math"/>
                          <w:color w:val="auto"/>
                          <w:sz w:val="22"/>
                          <w:szCs w:val="22"/>
                          <w:lang w:val="en-GB"/>
                        </w:rPr>
                        <m:t>T</m:t>
                      </m:r>
                    </m:e>
                    <m:sub>
                      <m:r>
                        <m:rPr>
                          <m:sty m:val="b"/>
                        </m:rPr>
                        <w:rPr>
                          <w:rFonts w:ascii="Cambria Math" w:hAnsi="Cambria Math"/>
                          <w:color w:val="auto"/>
                          <w:sz w:val="22"/>
                          <w:szCs w:val="22"/>
                          <w:lang w:val="en-GB"/>
                        </w:rPr>
                        <m:t xml:space="preserve">m </m:t>
                      </m:r>
                    </m:sub>
                  </m:sSub>
                </m:den>
              </m:f>
              <m:r>
                <m:rPr>
                  <m:sty m:val="bi"/>
                </m:rPr>
                <w:rPr>
                  <w:rFonts w:ascii="Cambria Math" w:hAnsi="Cambria Math"/>
                  <w:color w:val="auto"/>
                  <w:sz w:val="22"/>
                  <w:szCs w:val="22"/>
                  <w:lang w:val="en-GB"/>
                </w:rPr>
                <m:t xml:space="preserve"> </m:t>
              </m:r>
            </m:oMath>
            <w:r w:rsidR="002A6111">
              <w:rPr>
                <w:b w:val="0"/>
                <w:bCs/>
                <w:color w:val="auto"/>
                <w:sz w:val="22"/>
                <w:szCs w:val="22"/>
                <w:lang w:val="en-GB"/>
              </w:rPr>
              <w:t xml:space="preserve">= </w:t>
            </w:r>
            <m:oMath>
              <m:f>
                <m:fPr>
                  <m:ctrlPr>
                    <w:rPr>
                      <w:rFonts w:ascii="Cambria Math" w:hAnsi="Cambria Math"/>
                      <w:b w:val="0"/>
                      <w:bCs/>
                      <w:iCs/>
                      <w:color w:val="auto"/>
                      <w:sz w:val="22"/>
                      <w:szCs w:val="22"/>
                      <w:lang w:val="en-GB"/>
                    </w:rPr>
                  </m:ctrlPr>
                </m:fPr>
                <m:num>
                  <m:r>
                    <m:rPr>
                      <m:sty m:val="b"/>
                    </m:rPr>
                    <w:rPr>
                      <w:rFonts w:ascii="Cambria Math" w:hAnsi="Cambria Math"/>
                      <w:color w:val="auto"/>
                      <w:sz w:val="22"/>
                      <w:szCs w:val="22"/>
                      <w:lang w:val="en-GB"/>
                    </w:rPr>
                    <m:t>49.48</m:t>
                  </m:r>
                </m:num>
                <m:den>
                  <m:r>
                    <m:rPr>
                      <m:sty m:val="b"/>
                    </m:rPr>
                    <w:rPr>
                      <w:rFonts w:ascii="Cambria Math" w:hAnsi="Cambria Math"/>
                      <w:color w:val="auto"/>
                      <w:sz w:val="22"/>
                      <w:szCs w:val="22"/>
                      <w:lang w:val="en-GB"/>
                    </w:rPr>
                    <m:t>11</m:t>
                  </m:r>
                </m:den>
              </m:f>
            </m:oMath>
            <w:r w:rsidR="005003B5">
              <w:rPr>
                <w:b w:val="0"/>
                <w:bCs/>
                <w:iCs/>
                <w:color w:val="auto"/>
                <w:sz w:val="22"/>
                <w:szCs w:val="22"/>
                <w:lang w:val="en-GB"/>
              </w:rPr>
              <w:t xml:space="preserve"> </w:t>
            </w:r>
            <w:r w:rsidR="00BA6AFA" w:rsidRPr="00BA6AFA">
              <w:rPr>
                <w:b w:val="0"/>
                <w:bCs/>
                <w:color w:val="auto"/>
                <w:sz w:val="20"/>
                <w:szCs w:val="20"/>
                <w:lang w:val="en-GB"/>
              </w:rPr>
              <w:t>= 4.50</w:t>
            </w:r>
            <w:r w:rsidR="00715E64">
              <w:rPr>
                <w:b w:val="0"/>
                <w:bCs/>
                <w:color w:val="auto"/>
                <w:sz w:val="20"/>
                <w:szCs w:val="20"/>
                <w:lang w:val="en-GB"/>
              </w:rPr>
              <w:t xml:space="preserve">                                                                    </w:t>
            </w:r>
            <w:proofErr w:type="gramStart"/>
            <w:r w:rsidR="00715E64">
              <w:rPr>
                <w:b w:val="0"/>
                <w:bCs/>
                <w:color w:val="auto"/>
                <w:sz w:val="20"/>
                <w:szCs w:val="20"/>
                <w:lang w:val="en-GB"/>
              </w:rPr>
              <w:t xml:space="preserve">   (</w:t>
            </w:r>
            <w:proofErr w:type="gramEnd"/>
            <w:r w:rsidR="00715E64">
              <w:rPr>
                <w:b w:val="0"/>
                <w:bCs/>
                <w:color w:val="auto"/>
                <w:sz w:val="20"/>
                <w:szCs w:val="20"/>
                <w:lang w:val="en-GB"/>
              </w:rPr>
              <w:t>4)</w:t>
            </w:r>
          </w:p>
        </w:tc>
      </w:tr>
      <w:tr w:rsidR="00CE4082" w14:paraId="5EB5257B" w14:textId="77777777" w:rsidTr="00314EA3">
        <w:trPr>
          <w:jc w:val="center"/>
        </w:trPr>
        <w:tc>
          <w:tcPr>
            <w:tcW w:w="459" w:type="dxa"/>
            <w:vAlign w:val="center"/>
          </w:tcPr>
          <w:p w14:paraId="4AB05F3A" w14:textId="6A09C478" w:rsidR="004A5D2E" w:rsidRPr="00532A27" w:rsidRDefault="00532A27" w:rsidP="005003B5">
            <w:pPr>
              <w:pStyle w:val="SubTopic"/>
              <w:numPr>
                <w:ilvl w:val="0"/>
                <w:numId w:val="0"/>
              </w:numPr>
              <w:spacing w:before="0" w:after="0"/>
              <w:jc w:val="right"/>
              <w:rPr>
                <w:b w:val="0"/>
                <w:bCs/>
                <w:color w:val="auto"/>
                <w:sz w:val="20"/>
                <w:szCs w:val="20"/>
                <w:vertAlign w:val="subscript"/>
                <w:lang w:val="en-GB"/>
              </w:rPr>
            </w:pPr>
            <w:r>
              <w:rPr>
                <w:b w:val="0"/>
                <w:bCs/>
                <w:color w:val="auto"/>
                <w:sz w:val="20"/>
                <w:szCs w:val="20"/>
                <w:lang w:val="en-GB"/>
              </w:rPr>
              <w:t>M</w:t>
            </w:r>
            <w:r>
              <w:rPr>
                <w:b w:val="0"/>
                <w:bCs/>
                <w:color w:val="auto"/>
                <w:sz w:val="20"/>
                <w:szCs w:val="20"/>
                <w:vertAlign w:val="subscript"/>
                <w:lang w:val="en-GB"/>
              </w:rPr>
              <w:t>G</w:t>
            </w:r>
          </w:p>
        </w:tc>
        <w:tc>
          <w:tcPr>
            <w:tcW w:w="5387" w:type="dxa"/>
            <w:vAlign w:val="center"/>
          </w:tcPr>
          <w:p w14:paraId="6B42048A" w14:textId="150CDE6D" w:rsidR="004A5D2E" w:rsidRPr="004A5D2E" w:rsidRDefault="00532A27" w:rsidP="005003B5">
            <w:pPr>
              <w:pStyle w:val="SubTopic"/>
              <w:numPr>
                <w:ilvl w:val="0"/>
                <w:numId w:val="0"/>
              </w:numPr>
              <w:spacing w:after="0"/>
              <w:jc w:val="left"/>
              <w:rPr>
                <w:b w:val="0"/>
                <w:bCs/>
                <w:color w:val="auto"/>
                <w:sz w:val="20"/>
                <w:szCs w:val="20"/>
                <w:lang w:val="en-GB"/>
              </w:rPr>
            </w:pPr>
            <w:r w:rsidRPr="004A5D2E">
              <w:rPr>
                <w:b w:val="0"/>
                <w:bCs/>
                <w:color w:val="auto"/>
                <w:sz w:val="20"/>
                <w:szCs w:val="20"/>
                <w:lang w:val="en-GB"/>
              </w:rPr>
              <w:t xml:space="preserve">= </w:t>
            </w:r>
            <m:oMath>
              <m:f>
                <m:fPr>
                  <m:ctrlPr>
                    <w:rPr>
                      <w:rFonts w:ascii="Cambria Math" w:hAnsi="Cambria Math"/>
                      <w:b w:val="0"/>
                      <w:bCs/>
                      <w:color w:val="auto"/>
                      <w:sz w:val="22"/>
                      <w:szCs w:val="22"/>
                      <w:lang w:val="en-GB"/>
                    </w:rPr>
                  </m:ctrlPr>
                </m:fPr>
                <m:num>
                  <m:sSub>
                    <m:sSubPr>
                      <m:ctrlPr>
                        <w:rPr>
                          <w:rFonts w:ascii="Cambria Math" w:hAnsi="Cambria Math"/>
                          <w:b w:val="0"/>
                          <w:bCs/>
                          <w:color w:val="auto"/>
                          <w:sz w:val="22"/>
                          <w:szCs w:val="22"/>
                          <w:lang w:val="en-GB"/>
                        </w:rPr>
                      </m:ctrlPr>
                    </m:sSubPr>
                    <m:e>
                      <m:r>
                        <m:rPr>
                          <m:sty m:val="b"/>
                        </m:rPr>
                        <w:rPr>
                          <w:rFonts w:ascii="Cambria Math" w:hAnsi="Cambria Math"/>
                          <w:color w:val="auto"/>
                          <w:sz w:val="22"/>
                          <w:szCs w:val="22"/>
                          <w:lang w:val="en-GB"/>
                        </w:rPr>
                        <m:t>ƞ</m:t>
                      </m:r>
                    </m:e>
                    <m:sub>
                      <m:r>
                        <m:rPr>
                          <m:sty m:val="b"/>
                        </m:rPr>
                        <w:rPr>
                          <w:rFonts w:ascii="Cambria Math" w:hAnsi="Cambria Math"/>
                          <w:color w:val="auto"/>
                          <w:sz w:val="22"/>
                          <w:szCs w:val="22"/>
                          <w:lang w:val="en-GB"/>
                        </w:rPr>
                        <m:t>m</m:t>
                      </m:r>
                    </m:sub>
                  </m:sSub>
                </m:num>
                <m:den>
                  <m:sSub>
                    <m:sSubPr>
                      <m:ctrlPr>
                        <w:rPr>
                          <w:rFonts w:ascii="Cambria Math" w:hAnsi="Cambria Math"/>
                          <w:b w:val="0"/>
                          <w:bCs/>
                          <w:color w:val="auto"/>
                          <w:sz w:val="22"/>
                          <w:szCs w:val="22"/>
                          <w:lang w:val="en-GB"/>
                        </w:rPr>
                      </m:ctrlPr>
                    </m:sSubPr>
                    <m:e>
                      <m:r>
                        <m:rPr>
                          <m:sty m:val="b"/>
                        </m:rPr>
                        <w:rPr>
                          <w:rFonts w:ascii="Cambria Math" w:hAnsi="Cambria Math"/>
                          <w:color w:val="auto"/>
                          <w:sz w:val="22"/>
                          <w:szCs w:val="22"/>
                          <w:lang w:val="en-GB"/>
                        </w:rPr>
                        <m:t>ƞ</m:t>
                      </m:r>
                    </m:e>
                    <m:sub>
                      <m:r>
                        <m:rPr>
                          <m:sty m:val="b"/>
                        </m:rPr>
                        <w:rPr>
                          <w:rFonts w:ascii="Cambria Math" w:hAnsi="Cambria Math"/>
                          <w:color w:val="auto"/>
                          <w:sz w:val="22"/>
                          <w:szCs w:val="22"/>
                          <w:lang w:val="en-GB"/>
                        </w:rPr>
                        <m:t>req</m:t>
                      </m:r>
                    </m:sub>
                  </m:sSub>
                </m:den>
              </m:f>
              <m:r>
                <m:rPr>
                  <m:sty m:val="bi"/>
                </m:rPr>
                <w:rPr>
                  <w:rFonts w:ascii="Cambria Math" w:hAnsi="Cambria Math"/>
                  <w:color w:val="auto"/>
                  <w:sz w:val="22"/>
                  <w:szCs w:val="22"/>
                  <w:lang w:val="en-GB"/>
                </w:rPr>
                <m:t xml:space="preserve">  </m:t>
              </m:r>
            </m:oMath>
            <w:r w:rsidR="002263E6" w:rsidRPr="004A5D2E">
              <w:rPr>
                <w:b w:val="0"/>
                <w:bCs/>
                <w:color w:val="auto"/>
                <w:sz w:val="20"/>
                <w:szCs w:val="20"/>
                <w:lang w:val="en-GB"/>
              </w:rPr>
              <w:t xml:space="preserve">= </w:t>
            </w:r>
            <m:oMath>
              <m:f>
                <m:fPr>
                  <m:ctrlPr>
                    <w:rPr>
                      <w:rFonts w:ascii="Cambria Math" w:hAnsi="Cambria Math"/>
                      <w:b w:val="0"/>
                      <w:bCs/>
                      <w:color w:val="auto"/>
                      <w:sz w:val="22"/>
                      <w:szCs w:val="22"/>
                      <w:lang w:val="en-GB"/>
                    </w:rPr>
                  </m:ctrlPr>
                </m:fPr>
                <m:num>
                  <m:r>
                    <m:rPr>
                      <m:sty m:val="b"/>
                    </m:rPr>
                    <w:rPr>
                      <w:rFonts w:ascii="Cambria Math" w:hAnsi="Cambria Math"/>
                      <w:color w:val="auto"/>
                      <w:sz w:val="22"/>
                      <w:szCs w:val="22"/>
                      <w:lang w:val="en-GB"/>
                    </w:rPr>
                    <m:t>395</m:t>
                  </m:r>
                </m:num>
                <m:den>
                  <m:r>
                    <m:rPr>
                      <m:sty m:val="b"/>
                    </m:rPr>
                    <w:rPr>
                      <w:rFonts w:ascii="Cambria Math" w:hAnsi="Cambria Math"/>
                      <w:color w:val="auto"/>
                      <w:sz w:val="22"/>
                      <w:szCs w:val="22"/>
                      <w:lang w:val="en-GB"/>
                    </w:rPr>
                    <m:t>86.8</m:t>
                  </m:r>
                </m:den>
              </m:f>
              <m:r>
                <m:rPr>
                  <m:sty m:val="bi"/>
                </m:rPr>
                <w:rPr>
                  <w:rFonts w:ascii="Cambria Math" w:hAnsi="Cambria Math"/>
                  <w:color w:val="auto"/>
                  <w:sz w:val="22"/>
                  <w:szCs w:val="22"/>
                  <w:lang w:val="en-GB"/>
                </w:rPr>
                <m:t xml:space="preserve">  </m:t>
              </m:r>
            </m:oMath>
            <w:r w:rsidR="004A5D2E" w:rsidRPr="004A5D2E">
              <w:rPr>
                <w:b w:val="0"/>
                <w:bCs/>
                <w:color w:val="auto"/>
                <w:sz w:val="20"/>
                <w:szCs w:val="20"/>
                <w:lang w:val="en-GB"/>
              </w:rPr>
              <w:t>= 4.55</w:t>
            </w:r>
          </w:p>
        </w:tc>
      </w:tr>
    </w:tbl>
    <w:p w14:paraId="1EEA54B0" w14:textId="14286F4E" w:rsidR="00A62A20" w:rsidRDefault="001F1C67" w:rsidP="004A5D2E">
      <w:pPr>
        <w:pStyle w:val="SubTopic"/>
        <w:numPr>
          <w:ilvl w:val="0"/>
          <w:numId w:val="0"/>
        </w:numPr>
        <w:rPr>
          <w:b w:val="0"/>
          <w:bCs/>
          <w:color w:val="auto"/>
          <w:sz w:val="20"/>
          <w:szCs w:val="20"/>
          <w:lang w:val="en-GB"/>
        </w:rPr>
      </w:pPr>
      <w:r w:rsidRPr="001F1C67">
        <w:rPr>
          <w:b w:val="0"/>
          <w:bCs/>
          <w:color w:val="auto"/>
          <w:sz w:val="20"/>
          <w:szCs w:val="20"/>
          <w:lang w:val="en-GB"/>
        </w:rPr>
        <w:t>The gear ratio is 4.5:1. Therefore, the number of teeth for small gear is 10 while 45 teeth for big gear</w:t>
      </w:r>
      <w:r w:rsidR="005049CE">
        <w:rPr>
          <w:b w:val="0"/>
          <w:bCs/>
          <w:color w:val="auto"/>
          <w:sz w:val="20"/>
          <w:szCs w:val="20"/>
          <w:lang w:val="en-GB"/>
        </w:rPr>
        <w:t>.</w:t>
      </w:r>
    </w:p>
    <w:p w14:paraId="472A7D28" w14:textId="77777777" w:rsidR="007403A8" w:rsidRDefault="007403A8" w:rsidP="002046B7">
      <w:pPr>
        <w:pStyle w:val="SubTopic"/>
        <w:numPr>
          <w:ilvl w:val="0"/>
          <w:numId w:val="0"/>
        </w:numPr>
        <w:spacing w:before="0" w:after="0"/>
        <w:ind w:left="720" w:hanging="720"/>
        <w:rPr>
          <w:lang w:val="en-GB"/>
        </w:rPr>
      </w:pPr>
    </w:p>
    <w:p w14:paraId="2F30A10E" w14:textId="6E582904" w:rsidR="00F65B75" w:rsidRDefault="006F4402" w:rsidP="008E79D1">
      <w:pPr>
        <w:pStyle w:val="SubTopic"/>
        <w:rPr>
          <w:lang w:val="en-GB"/>
        </w:rPr>
      </w:pPr>
      <w:r>
        <w:rPr>
          <w:lang w:val="en-GB"/>
        </w:rPr>
        <w:t xml:space="preserve">Buoyancy </w:t>
      </w:r>
      <w:r w:rsidR="00AE11E3">
        <w:rPr>
          <w:lang w:val="en-GB"/>
        </w:rPr>
        <w:t>Analysis</w:t>
      </w:r>
    </w:p>
    <w:p w14:paraId="0EAB4963" w14:textId="326A4206" w:rsidR="00AE11E3" w:rsidRDefault="002E3498" w:rsidP="00AE11E3">
      <w:pPr>
        <w:pStyle w:val="SubTopic"/>
        <w:numPr>
          <w:ilvl w:val="0"/>
          <w:numId w:val="0"/>
        </w:numPr>
        <w:rPr>
          <w:b w:val="0"/>
          <w:bCs/>
          <w:color w:val="auto"/>
          <w:sz w:val="20"/>
          <w:szCs w:val="20"/>
          <w:lang w:val="en-GB"/>
        </w:rPr>
      </w:pPr>
      <w:r w:rsidRPr="002E3498">
        <w:rPr>
          <w:b w:val="0"/>
          <w:bCs/>
          <w:color w:val="auto"/>
          <w:sz w:val="20"/>
          <w:szCs w:val="20"/>
          <w:lang w:val="en-GB"/>
        </w:rPr>
        <w:t>Buoyancy analysis is a critical process in the design of floating structures like pontoons in the ditch</w:t>
      </w:r>
      <w:r>
        <w:rPr>
          <w:b w:val="0"/>
          <w:bCs/>
          <w:color w:val="auto"/>
          <w:sz w:val="20"/>
          <w:szCs w:val="20"/>
          <w:lang w:val="en-GB"/>
        </w:rPr>
        <w:t xml:space="preserve"> </w:t>
      </w:r>
      <w:r w:rsidRPr="002E3498">
        <w:rPr>
          <w:b w:val="0"/>
          <w:bCs/>
          <w:color w:val="auto"/>
          <w:sz w:val="20"/>
          <w:szCs w:val="20"/>
          <w:lang w:val="en-GB"/>
        </w:rPr>
        <w:t xml:space="preserve">cleaning machine, focusing on assessing the ability of the structure to float and maintain stability in water. This analysis involves calculating the buoyant force acting on the pontoon based on its dimensions, weight, and the density of the surrounding water. By comparing the buoyant force to the </w:t>
      </w:r>
      <w:r w:rsidR="00D22DB7">
        <w:rPr>
          <w:b w:val="0"/>
          <w:bCs/>
          <w:color w:val="auto"/>
          <w:sz w:val="20"/>
          <w:szCs w:val="20"/>
          <w:lang w:val="en-GB"/>
        </w:rPr>
        <w:t>pontoon's weight</w:t>
      </w:r>
      <w:r w:rsidRPr="002E3498">
        <w:rPr>
          <w:b w:val="0"/>
          <w:bCs/>
          <w:color w:val="auto"/>
          <w:sz w:val="20"/>
          <w:szCs w:val="20"/>
          <w:lang w:val="en-GB"/>
        </w:rPr>
        <w:t xml:space="preserve"> and the equipment it supports, </w:t>
      </w:r>
      <w:r>
        <w:rPr>
          <w:b w:val="0"/>
          <w:bCs/>
          <w:color w:val="auto"/>
          <w:sz w:val="20"/>
          <w:szCs w:val="20"/>
          <w:lang w:val="en-GB"/>
        </w:rPr>
        <w:t>design</w:t>
      </w:r>
      <w:r w:rsidRPr="002E3498">
        <w:rPr>
          <w:b w:val="0"/>
          <w:bCs/>
          <w:color w:val="auto"/>
          <w:sz w:val="20"/>
          <w:szCs w:val="20"/>
          <w:lang w:val="en-GB"/>
        </w:rPr>
        <w:t xml:space="preserve">ers can determine if </w:t>
      </w:r>
      <w:r w:rsidR="00D22DB7">
        <w:rPr>
          <w:b w:val="0"/>
          <w:bCs/>
          <w:color w:val="auto"/>
          <w:sz w:val="20"/>
          <w:szCs w:val="20"/>
          <w:lang w:val="en-GB"/>
        </w:rPr>
        <w:t>it</w:t>
      </w:r>
      <w:r w:rsidRPr="002E3498">
        <w:rPr>
          <w:b w:val="0"/>
          <w:bCs/>
          <w:color w:val="auto"/>
          <w:sz w:val="20"/>
          <w:szCs w:val="20"/>
          <w:lang w:val="en-GB"/>
        </w:rPr>
        <w:t xml:space="preserve"> will float effectively and support the machine's weight without sinking or losing balance. Buoyancy analysis also considers factors such as weight distribution, </w:t>
      </w:r>
      <w:proofErr w:type="spellStart"/>
      <w:r w:rsidRPr="002E3498">
        <w:rPr>
          <w:b w:val="0"/>
          <w:bCs/>
          <w:color w:val="auto"/>
          <w:sz w:val="20"/>
          <w:szCs w:val="20"/>
          <w:lang w:val="en-GB"/>
        </w:rPr>
        <w:t>center</w:t>
      </w:r>
      <w:proofErr w:type="spellEnd"/>
      <w:r w:rsidRPr="002E3498">
        <w:rPr>
          <w:b w:val="0"/>
          <w:bCs/>
          <w:color w:val="auto"/>
          <w:sz w:val="20"/>
          <w:szCs w:val="20"/>
          <w:lang w:val="en-GB"/>
        </w:rPr>
        <w:t xml:space="preserve"> of gravity, and stability to ensure that the pontoon design enables the machine to navigate through ditches and water bodies efficiently while preventing tipping over or instability during operation.</w:t>
      </w:r>
    </w:p>
    <w:p w14:paraId="036FEBB7" w14:textId="77777777" w:rsidR="002046B7" w:rsidRDefault="002046B7" w:rsidP="00F94D24">
      <w:pPr>
        <w:pStyle w:val="SubTopic"/>
        <w:numPr>
          <w:ilvl w:val="0"/>
          <w:numId w:val="0"/>
        </w:numPr>
        <w:spacing w:before="0"/>
        <w:rPr>
          <w:b w:val="0"/>
          <w:bCs/>
          <w:color w:val="auto"/>
          <w:sz w:val="20"/>
          <w:szCs w:val="20"/>
          <w:lang w:val="en-GB"/>
        </w:rPr>
      </w:pPr>
    </w:p>
    <w:p w14:paraId="760B8161" w14:textId="67E97D11" w:rsidR="00ED05CD" w:rsidRDefault="0028466C" w:rsidP="00F94D24">
      <w:pPr>
        <w:pStyle w:val="SubTopic"/>
        <w:numPr>
          <w:ilvl w:val="0"/>
          <w:numId w:val="0"/>
        </w:numPr>
        <w:spacing w:before="0"/>
        <w:rPr>
          <w:b w:val="0"/>
          <w:bCs/>
          <w:color w:val="auto"/>
          <w:sz w:val="20"/>
          <w:szCs w:val="20"/>
          <w:lang w:val="en-GB"/>
        </w:rPr>
      </w:pPr>
      <w:r>
        <w:rPr>
          <w:b w:val="0"/>
          <w:bCs/>
          <w:color w:val="auto"/>
          <w:sz w:val="20"/>
          <w:szCs w:val="20"/>
          <w:lang w:val="en-GB"/>
        </w:rPr>
        <w:t>Assume t</w:t>
      </w:r>
      <w:r w:rsidR="009C202C">
        <w:rPr>
          <w:b w:val="0"/>
          <w:bCs/>
          <w:color w:val="auto"/>
          <w:sz w:val="20"/>
          <w:szCs w:val="20"/>
          <w:lang w:val="en-GB"/>
        </w:rPr>
        <w:t xml:space="preserve">he total weight </w:t>
      </w:r>
      <w:r w:rsidR="000E7F06">
        <w:rPr>
          <w:b w:val="0"/>
          <w:bCs/>
          <w:color w:val="auto"/>
          <w:sz w:val="20"/>
          <w:szCs w:val="20"/>
          <w:lang w:val="en-GB"/>
        </w:rPr>
        <w:t>of the machine is 90kg</w:t>
      </w:r>
      <w:r w:rsidR="005343AE">
        <w:rPr>
          <w:b w:val="0"/>
          <w:bCs/>
          <w:color w:val="auto"/>
          <w:sz w:val="20"/>
          <w:szCs w:val="20"/>
          <w:lang w:val="en-GB"/>
        </w:rPr>
        <w:t xml:space="preserve"> to maximize the possibility </w:t>
      </w:r>
      <w:r w:rsidR="00201A1C">
        <w:rPr>
          <w:b w:val="0"/>
          <w:bCs/>
          <w:color w:val="auto"/>
          <w:sz w:val="20"/>
          <w:szCs w:val="20"/>
          <w:lang w:val="en-GB"/>
        </w:rPr>
        <w:t>of the machine to float.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24"/>
      </w:tblGrid>
      <w:tr w:rsidR="007D79A9" w14:paraId="0EFD12BC" w14:textId="77777777" w:rsidTr="007D79A9">
        <w:tc>
          <w:tcPr>
            <w:tcW w:w="3823" w:type="dxa"/>
            <w:vAlign w:val="center"/>
          </w:tcPr>
          <w:p w14:paraId="505A8E71" w14:textId="77777777" w:rsidR="00181BE2" w:rsidRDefault="00A8238A" w:rsidP="007D79A9">
            <w:pPr>
              <w:pStyle w:val="SubTopic"/>
              <w:numPr>
                <w:ilvl w:val="0"/>
                <w:numId w:val="0"/>
              </w:numPr>
              <w:spacing w:after="0"/>
              <w:jc w:val="right"/>
              <w:rPr>
                <w:b w:val="0"/>
                <w:bCs/>
                <w:color w:val="auto"/>
                <w:sz w:val="20"/>
                <w:szCs w:val="20"/>
                <w:lang w:val="en-GB"/>
              </w:rPr>
            </w:pPr>
            <w:r>
              <w:rPr>
                <w:rFonts w:ascii="Times New Roman" w:hAnsi="Times New Roman"/>
                <w:b w:val="0"/>
                <w:bCs/>
                <w:color w:val="auto"/>
                <w:sz w:val="20"/>
                <w:szCs w:val="20"/>
                <w:lang w:val="en-GB"/>
              </w:rPr>
              <w:t>Ʃ</w:t>
            </w:r>
            <w:r>
              <w:rPr>
                <w:b w:val="0"/>
                <w:bCs/>
                <w:color w:val="auto"/>
                <w:sz w:val="20"/>
                <w:szCs w:val="20"/>
                <w:lang w:val="en-GB"/>
              </w:rPr>
              <w:t>F</w:t>
            </w:r>
          </w:p>
          <w:p w14:paraId="508DA2E8" w14:textId="77777777" w:rsidR="00A8238A" w:rsidRDefault="00904E1F" w:rsidP="007D79A9">
            <w:pPr>
              <w:pStyle w:val="SubTopic"/>
              <w:numPr>
                <w:ilvl w:val="0"/>
                <w:numId w:val="0"/>
              </w:numPr>
              <w:spacing w:after="0"/>
              <w:jc w:val="right"/>
              <w:rPr>
                <w:b w:val="0"/>
                <w:bCs/>
                <w:color w:val="auto"/>
                <w:sz w:val="20"/>
                <w:szCs w:val="20"/>
                <w:lang w:val="en-GB"/>
              </w:rPr>
            </w:pPr>
            <w:r>
              <w:rPr>
                <w:b w:val="0"/>
                <w:bCs/>
                <w:color w:val="auto"/>
                <w:sz w:val="20"/>
                <w:szCs w:val="20"/>
                <w:lang w:val="en-GB"/>
              </w:rPr>
              <w:t>-F</w:t>
            </w:r>
            <w:r>
              <w:rPr>
                <w:b w:val="0"/>
                <w:bCs/>
                <w:color w:val="auto"/>
                <w:sz w:val="20"/>
                <w:szCs w:val="20"/>
                <w:vertAlign w:val="subscript"/>
                <w:lang w:val="en-GB"/>
              </w:rPr>
              <w:t>W</w:t>
            </w:r>
            <w:r>
              <w:rPr>
                <w:b w:val="0"/>
                <w:bCs/>
                <w:color w:val="auto"/>
                <w:sz w:val="20"/>
                <w:szCs w:val="20"/>
                <w:lang w:val="en-GB"/>
              </w:rPr>
              <w:t xml:space="preserve"> + F</w:t>
            </w:r>
            <w:r>
              <w:rPr>
                <w:b w:val="0"/>
                <w:bCs/>
                <w:color w:val="auto"/>
                <w:sz w:val="20"/>
                <w:szCs w:val="20"/>
                <w:vertAlign w:val="subscript"/>
                <w:lang w:val="en-GB"/>
              </w:rPr>
              <w:t>B</w:t>
            </w:r>
            <w:r>
              <w:rPr>
                <w:b w:val="0"/>
                <w:bCs/>
                <w:color w:val="auto"/>
                <w:sz w:val="20"/>
                <w:szCs w:val="20"/>
                <w:lang w:val="en-GB"/>
              </w:rPr>
              <w:t xml:space="preserve"> </w:t>
            </w:r>
          </w:p>
          <w:p w14:paraId="6AB5CD25" w14:textId="77777777" w:rsidR="004E69C9" w:rsidRDefault="004E69C9" w:rsidP="007D79A9">
            <w:pPr>
              <w:pStyle w:val="SubTopic"/>
              <w:numPr>
                <w:ilvl w:val="0"/>
                <w:numId w:val="0"/>
              </w:numPr>
              <w:spacing w:after="0"/>
              <w:jc w:val="right"/>
              <w:rPr>
                <w:b w:val="0"/>
                <w:bCs/>
                <w:color w:val="auto"/>
                <w:sz w:val="20"/>
                <w:szCs w:val="20"/>
                <w:lang w:val="en-GB"/>
              </w:rPr>
            </w:pPr>
            <w:r>
              <w:rPr>
                <w:b w:val="0"/>
                <w:bCs/>
                <w:color w:val="auto"/>
                <w:sz w:val="20"/>
                <w:szCs w:val="20"/>
                <w:lang w:val="en-GB"/>
              </w:rPr>
              <w:t>-</w:t>
            </w:r>
            <w:r w:rsidR="003E4363">
              <w:rPr>
                <w:b w:val="0"/>
                <w:bCs/>
                <w:color w:val="auto"/>
                <w:sz w:val="20"/>
                <w:szCs w:val="20"/>
                <w:lang w:val="en-GB"/>
              </w:rPr>
              <w:t xml:space="preserve">mg + </w:t>
            </w:r>
            <w:proofErr w:type="spellStart"/>
            <w:r w:rsidR="00691FDA">
              <w:rPr>
                <w:b w:val="0"/>
                <w:bCs/>
                <w:i/>
                <w:iCs/>
                <w:color w:val="auto"/>
                <w:sz w:val="20"/>
                <w:szCs w:val="20"/>
                <w:lang w:val="en-GB"/>
              </w:rPr>
              <w:t>p</w:t>
            </w:r>
            <w:r w:rsidR="00B56594">
              <w:rPr>
                <w:b w:val="0"/>
                <w:bCs/>
                <w:color w:val="auto"/>
                <w:sz w:val="20"/>
                <w:szCs w:val="20"/>
                <w:lang w:val="en-GB"/>
              </w:rPr>
              <w:t>Vg</w:t>
            </w:r>
            <w:proofErr w:type="spellEnd"/>
          </w:p>
          <w:p w14:paraId="7644A487" w14:textId="77777777" w:rsidR="00B56594" w:rsidRDefault="00B56594" w:rsidP="007D79A9">
            <w:pPr>
              <w:pStyle w:val="SubTopic"/>
              <w:numPr>
                <w:ilvl w:val="0"/>
                <w:numId w:val="0"/>
              </w:numPr>
              <w:spacing w:after="0"/>
              <w:jc w:val="right"/>
              <w:rPr>
                <w:b w:val="0"/>
                <w:bCs/>
                <w:color w:val="auto"/>
                <w:sz w:val="20"/>
                <w:szCs w:val="20"/>
                <w:lang w:val="en-GB"/>
              </w:rPr>
            </w:pPr>
            <w:r>
              <w:rPr>
                <w:b w:val="0"/>
                <w:bCs/>
                <w:color w:val="auto"/>
                <w:sz w:val="20"/>
                <w:szCs w:val="20"/>
                <w:lang w:val="en-GB"/>
              </w:rPr>
              <w:t>-(75)</w:t>
            </w:r>
            <w:r w:rsidR="00682D1E">
              <w:rPr>
                <w:b w:val="0"/>
                <w:bCs/>
                <w:color w:val="auto"/>
                <w:sz w:val="20"/>
                <w:szCs w:val="20"/>
                <w:lang w:val="en-GB"/>
              </w:rPr>
              <w:t xml:space="preserve"> </w:t>
            </w:r>
            <w:r>
              <w:rPr>
                <w:b w:val="0"/>
                <w:bCs/>
                <w:color w:val="auto"/>
                <w:sz w:val="20"/>
                <w:szCs w:val="20"/>
                <w:lang w:val="en-GB"/>
              </w:rPr>
              <w:t>(</w:t>
            </w:r>
            <w:r w:rsidR="00682D1E">
              <w:rPr>
                <w:b w:val="0"/>
                <w:bCs/>
                <w:color w:val="auto"/>
                <w:sz w:val="20"/>
                <w:szCs w:val="20"/>
                <w:lang w:val="en-GB"/>
              </w:rPr>
              <w:t>9.81) + (1000) (9.81) V</w:t>
            </w:r>
          </w:p>
          <w:p w14:paraId="2275D7BE" w14:textId="4268C162" w:rsidR="00682D1E" w:rsidRPr="00691FDA" w:rsidRDefault="00682D1E" w:rsidP="007D79A9">
            <w:pPr>
              <w:pStyle w:val="SubTopic"/>
              <w:numPr>
                <w:ilvl w:val="0"/>
                <w:numId w:val="0"/>
              </w:numPr>
              <w:spacing w:after="0"/>
              <w:jc w:val="right"/>
              <w:rPr>
                <w:b w:val="0"/>
                <w:bCs/>
                <w:color w:val="auto"/>
                <w:sz w:val="20"/>
                <w:szCs w:val="20"/>
                <w:lang w:val="en-GB"/>
              </w:rPr>
            </w:pPr>
            <w:r>
              <w:rPr>
                <w:b w:val="0"/>
                <w:bCs/>
                <w:color w:val="auto"/>
                <w:sz w:val="20"/>
                <w:szCs w:val="20"/>
                <w:lang w:val="en-GB"/>
              </w:rPr>
              <w:lastRenderedPageBreak/>
              <w:t>V</w:t>
            </w:r>
          </w:p>
        </w:tc>
        <w:tc>
          <w:tcPr>
            <w:tcW w:w="5124" w:type="dxa"/>
            <w:vAlign w:val="center"/>
          </w:tcPr>
          <w:p w14:paraId="4BA4AB6B" w14:textId="77777777" w:rsidR="00181BE2" w:rsidRDefault="00A8238A" w:rsidP="004E69C9">
            <w:pPr>
              <w:pStyle w:val="SubTopic"/>
              <w:numPr>
                <w:ilvl w:val="0"/>
                <w:numId w:val="0"/>
              </w:numPr>
              <w:spacing w:after="0"/>
              <w:jc w:val="left"/>
              <w:rPr>
                <w:b w:val="0"/>
                <w:bCs/>
                <w:color w:val="auto"/>
                <w:sz w:val="20"/>
                <w:szCs w:val="20"/>
                <w:lang w:val="en-GB"/>
              </w:rPr>
            </w:pPr>
            <w:r>
              <w:rPr>
                <w:b w:val="0"/>
                <w:bCs/>
                <w:color w:val="auto"/>
                <w:sz w:val="20"/>
                <w:szCs w:val="20"/>
                <w:lang w:val="en-GB"/>
              </w:rPr>
              <w:lastRenderedPageBreak/>
              <w:t>= 0</w:t>
            </w:r>
          </w:p>
          <w:p w14:paraId="6C207244" w14:textId="77777777" w:rsidR="00904E1F" w:rsidRDefault="00904E1F" w:rsidP="004E69C9">
            <w:pPr>
              <w:pStyle w:val="SubTopic"/>
              <w:numPr>
                <w:ilvl w:val="0"/>
                <w:numId w:val="0"/>
              </w:numPr>
              <w:spacing w:after="0"/>
              <w:jc w:val="left"/>
              <w:rPr>
                <w:b w:val="0"/>
                <w:bCs/>
                <w:color w:val="auto"/>
                <w:sz w:val="20"/>
                <w:szCs w:val="20"/>
                <w:lang w:val="en-GB"/>
              </w:rPr>
            </w:pPr>
            <w:r>
              <w:rPr>
                <w:b w:val="0"/>
                <w:bCs/>
                <w:color w:val="auto"/>
                <w:sz w:val="20"/>
                <w:szCs w:val="20"/>
                <w:lang w:val="en-GB"/>
              </w:rPr>
              <w:t>=</w:t>
            </w:r>
            <w:r w:rsidR="004E69C9">
              <w:rPr>
                <w:b w:val="0"/>
                <w:bCs/>
                <w:color w:val="auto"/>
                <w:sz w:val="20"/>
                <w:szCs w:val="20"/>
                <w:lang w:val="en-GB"/>
              </w:rPr>
              <w:t xml:space="preserve"> 0</w:t>
            </w:r>
          </w:p>
          <w:p w14:paraId="641C7EC4" w14:textId="77777777" w:rsidR="004E69C9" w:rsidRDefault="004E69C9" w:rsidP="004E69C9">
            <w:pPr>
              <w:pStyle w:val="SubTopic"/>
              <w:numPr>
                <w:ilvl w:val="0"/>
                <w:numId w:val="0"/>
              </w:numPr>
              <w:spacing w:after="0"/>
              <w:jc w:val="left"/>
              <w:rPr>
                <w:b w:val="0"/>
                <w:bCs/>
                <w:color w:val="auto"/>
                <w:sz w:val="20"/>
                <w:szCs w:val="20"/>
                <w:lang w:val="en-GB"/>
              </w:rPr>
            </w:pPr>
            <w:r>
              <w:rPr>
                <w:b w:val="0"/>
                <w:bCs/>
                <w:color w:val="auto"/>
                <w:sz w:val="20"/>
                <w:szCs w:val="20"/>
                <w:lang w:val="en-GB"/>
              </w:rPr>
              <w:t>= 0</w:t>
            </w:r>
          </w:p>
          <w:p w14:paraId="54A7D2C5" w14:textId="77777777" w:rsidR="00682D1E" w:rsidRDefault="00682D1E" w:rsidP="004E69C9">
            <w:pPr>
              <w:pStyle w:val="SubTopic"/>
              <w:numPr>
                <w:ilvl w:val="0"/>
                <w:numId w:val="0"/>
              </w:numPr>
              <w:spacing w:after="0"/>
              <w:jc w:val="left"/>
              <w:rPr>
                <w:b w:val="0"/>
                <w:bCs/>
                <w:color w:val="auto"/>
                <w:sz w:val="20"/>
                <w:szCs w:val="20"/>
                <w:lang w:val="en-GB"/>
              </w:rPr>
            </w:pPr>
            <w:r>
              <w:rPr>
                <w:b w:val="0"/>
                <w:bCs/>
                <w:color w:val="auto"/>
                <w:sz w:val="20"/>
                <w:szCs w:val="20"/>
                <w:lang w:val="en-GB"/>
              </w:rPr>
              <w:t>= 0</w:t>
            </w:r>
          </w:p>
          <w:p w14:paraId="1DE255AA" w14:textId="3F71A14C" w:rsidR="00682D1E" w:rsidRPr="00A43660" w:rsidRDefault="00682D1E" w:rsidP="004E69C9">
            <w:pPr>
              <w:pStyle w:val="SubTopic"/>
              <w:numPr>
                <w:ilvl w:val="0"/>
                <w:numId w:val="0"/>
              </w:numPr>
              <w:spacing w:after="0"/>
              <w:jc w:val="left"/>
              <w:rPr>
                <w:b w:val="0"/>
                <w:bCs/>
                <w:color w:val="auto"/>
                <w:sz w:val="20"/>
                <w:szCs w:val="20"/>
                <w:lang w:val="en-GB"/>
              </w:rPr>
            </w:pPr>
            <w:r>
              <w:rPr>
                <w:b w:val="0"/>
                <w:bCs/>
                <w:color w:val="auto"/>
                <w:sz w:val="20"/>
                <w:szCs w:val="20"/>
                <w:lang w:val="en-GB"/>
              </w:rPr>
              <w:lastRenderedPageBreak/>
              <w:t xml:space="preserve">= </w:t>
            </w:r>
            <w:r w:rsidR="00A43660">
              <w:rPr>
                <w:b w:val="0"/>
                <w:bCs/>
                <w:color w:val="auto"/>
                <w:sz w:val="20"/>
                <w:szCs w:val="20"/>
                <w:lang w:val="en-GB"/>
              </w:rPr>
              <w:t>0.0</w:t>
            </w:r>
            <w:r w:rsidR="00823CB7">
              <w:rPr>
                <w:b w:val="0"/>
                <w:bCs/>
                <w:color w:val="auto"/>
                <w:sz w:val="20"/>
                <w:szCs w:val="20"/>
                <w:lang w:val="en-GB"/>
              </w:rPr>
              <w:t>9</w:t>
            </w:r>
            <w:r w:rsidR="00A43660">
              <w:rPr>
                <w:b w:val="0"/>
                <w:bCs/>
                <w:color w:val="auto"/>
                <w:sz w:val="20"/>
                <w:szCs w:val="20"/>
                <w:lang w:val="en-GB"/>
              </w:rPr>
              <w:t xml:space="preserve"> m</w:t>
            </w:r>
            <w:r w:rsidR="00A43660">
              <w:rPr>
                <w:b w:val="0"/>
                <w:bCs/>
                <w:color w:val="auto"/>
                <w:sz w:val="20"/>
                <w:szCs w:val="20"/>
                <w:vertAlign w:val="superscript"/>
                <w:lang w:val="en-GB"/>
              </w:rPr>
              <w:t>3</w:t>
            </w:r>
          </w:p>
        </w:tc>
      </w:tr>
    </w:tbl>
    <w:p w14:paraId="3B257581" w14:textId="77777777" w:rsidR="00D22DB7" w:rsidRDefault="00D22DB7" w:rsidP="00F94D24">
      <w:pPr>
        <w:pStyle w:val="SubTopic"/>
        <w:numPr>
          <w:ilvl w:val="0"/>
          <w:numId w:val="0"/>
        </w:numPr>
        <w:rPr>
          <w:b w:val="0"/>
          <w:bCs/>
          <w:color w:val="auto"/>
          <w:sz w:val="20"/>
          <w:szCs w:val="20"/>
          <w:lang w:val="en-GB"/>
        </w:rPr>
      </w:pPr>
    </w:p>
    <w:p w14:paraId="65623041" w14:textId="23B6E96B" w:rsidR="00201A1C" w:rsidRDefault="003E23D8" w:rsidP="00F94D24">
      <w:pPr>
        <w:pStyle w:val="SubTopic"/>
        <w:numPr>
          <w:ilvl w:val="0"/>
          <w:numId w:val="0"/>
        </w:numPr>
        <w:rPr>
          <w:b w:val="0"/>
          <w:bCs/>
          <w:color w:val="auto"/>
          <w:sz w:val="20"/>
          <w:szCs w:val="20"/>
          <w:lang w:val="en-GB"/>
        </w:rPr>
      </w:pPr>
      <w:r>
        <w:rPr>
          <w:b w:val="0"/>
          <w:bCs/>
          <w:color w:val="auto"/>
          <w:sz w:val="20"/>
          <w:szCs w:val="20"/>
          <w:lang w:val="en-GB"/>
        </w:rPr>
        <w:t>Two pontoons will be used in the design</w:t>
      </w:r>
      <w:r w:rsidR="008F02B7">
        <w:rPr>
          <w:b w:val="0"/>
          <w:bCs/>
          <w:color w:val="auto"/>
          <w:sz w:val="20"/>
          <w:szCs w:val="20"/>
          <w:lang w:val="en-GB"/>
        </w:rPr>
        <w:t>. So, each pontoon will be half of the volume</w:t>
      </w:r>
      <w:r w:rsidR="002958DB">
        <w:rPr>
          <w:b w:val="0"/>
          <w:bCs/>
          <w:color w:val="auto"/>
          <w:sz w:val="20"/>
          <w:szCs w:val="20"/>
          <w:lang w:val="en-GB"/>
        </w:rPr>
        <w:t>.</w:t>
      </w:r>
    </w:p>
    <w:tbl>
      <w:tblPr>
        <w:tblStyle w:val="TableGrid"/>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6"/>
      </w:tblGrid>
      <w:tr w:rsidR="002958DB" w14:paraId="3015A9D6" w14:textId="77777777" w:rsidTr="00F40FFA">
        <w:tc>
          <w:tcPr>
            <w:tcW w:w="2835" w:type="dxa"/>
            <w:vAlign w:val="center"/>
          </w:tcPr>
          <w:p w14:paraId="693BB60F" w14:textId="77777777" w:rsidR="002958DB" w:rsidRDefault="00BE50C4" w:rsidP="00BE50C4">
            <w:pPr>
              <w:pStyle w:val="SubTopic"/>
              <w:numPr>
                <w:ilvl w:val="0"/>
                <w:numId w:val="0"/>
              </w:numPr>
              <w:spacing w:after="0"/>
              <w:jc w:val="right"/>
              <w:rPr>
                <w:b w:val="0"/>
                <w:bCs/>
                <w:color w:val="auto"/>
                <w:sz w:val="20"/>
                <w:szCs w:val="20"/>
                <w:lang w:val="en-GB"/>
              </w:rPr>
            </w:pPr>
            <w:r>
              <w:rPr>
                <w:b w:val="0"/>
                <w:bCs/>
                <w:color w:val="auto"/>
                <w:sz w:val="20"/>
                <w:szCs w:val="20"/>
                <w:lang w:val="en-GB"/>
              </w:rPr>
              <w:t>V</w:t>
            </w:r>
          </w:p>
          <w:p w14:paraId="7384B0D8" w14:textId="261E4215" w:rsidR="007D79A9" w:rsidRDefault="007D79A9" w:rsidP="00BE50C4">
            <w:pPr>
              <w:pStyle w:val="SubTopic"/>
              <w:numPr>
                <w:ilvl w:val="0"/>
                <w:numId w:val="0"/>
              </w:numPr>
              <w:spacing w:after="0"/>
              <w:jc w:val="right"/>
              <w:rPr>
                <w:b w:val="0"/>
                <w:bCs/>
                <w:color w:val="auto"/>
                <w:sz w:val="20"/>
                <w:szCs w:val="20"/>
                <w:lang w:val="en-GB"/>
              </w:rPr>
            </w:pPr>
          </w:p>
        </w:tc>
        <w:tc>
          <w:tcPr>
            <w:tcW w:w="2976" w:type="dxa"/>
            <w:vAlign w:val="center"/>
          </w:tcPr>
          <w:p w14:paraId="6E104A17" w14:textId="25BBCE61" w:rsidR="002958DB" w:rsidRDefault="00BE50C4" w:rsidP="00BE50C4">
            <w:pPr>
              <w:pStyle w:val="SubTopic"/>
              <w:numPr>
                <w:ilvl w:val="0"/>
                <w:numId w:val="0"/>
              </w:numPr>
              <w:spacing w:after="0"/>
              <w:jc w:val="left"/>
              <w:rPr>
                <w:b w:val="0"/>
                <w:bCs/>
                <w:color w:val="auto"/>
                <w:sz w:val="20"/>
                <w:szCs w:val="20"/>
                <w:lang w:val="en-GB"/>
              </w:rPr>
            </w:pPr>
            <w:r>
              <w:rPr>
                <w:b w:val="0"/>
                <w:bCs/>
                <w:color w:val="auto"/>
                <w:sz w:val="20"/>
                <w:szCs w:val="20"/>
                <w:lang w:val="en-GB"/>
              </w:rPr>
              <w:t xml:space="preserve">= </w:t>
            </w:r>
            <w:r w:rsidR="00B35CA7">
              <w:rPr>
                <w:b w:val="0"/>
                <w:bCs/>
                <w:color w:val="auto"/>
                <w:sz w:val="20"/>
                <w:szCs w:val="20"/>
                <w:lang w:val="en-GB"/>
              </w:rPr>
              <w:t>0.</w:t>
            </w:r>
            <w:r w:rsidR="0092168D">
              <w:rPr>
                <w:b w:val="0"/>
                <w:bCs/>
                <w:color w:val="auto"/>
                <w:sz w:val="20"/>
                <w:szCs w:val="20"/>
                <w:lang w:val="en-GB"/>
              </w:rPr>
              <w:t>09</w:t>
            </w:r>
            <w:r w:rsidR="00B35CA7">
              <w:rPr>
                <w:b w:val="0"/>
                <w:bCs/>
                <w:color w:val="auto"/>
                <w:sz w:val="20"/>
                <w:szCs w:val="20"/>
                <w:lang w:val="en-GB"/>
              </w:rPr>
              <w:t xml:space="preserve"> m</w:t>
            </w:r>
            <w:r w:rsidR="00B35CA7">
              <w:rPr>
                <w:b w:val="0"/>
                <w:bCs/>
                <w:color w:val="auto"/>
                <w:sz w:val="20"/>
                <w:szCs w:val="20"/>
                <w:vertAlign w:val="superscript"/>
                <w:lang w:val="en-GB"/>
              </w:rPr>
              <w:t>3</w:t>
            </w:r>
            <w:r w:rsidR="00B35CA7">
              <w:rPr>
                <w:b w:val="0"/>
                <w:bCs/>
                <w:color w:val="auto"/>
                <w:sz w:val="20"/>
                <w:szCs w:val="20"/>
                <w:lang w:val="en-GB"/>
              </w:rPr>
              <w:t xml:space="preserve"> / 2</w:t>
            </w:r>
          </w:p>
          <w:p w14:paraId="44815138" w14:textId="505E756F" w:rsidR="00B35CA7" w:rsidRPr="007D79A9" w:rsidRDefault="00B35CA7" w:rsidP="00BE50C4">
            <w:pPr>
              <w:pStyle w:val="SubTopic"/>
              <w:numPr>
                <w:ilvl w:val="0"/>
                <w:numId w:val="0"/>
              </w:numPr>
              <w:spacing w:after="0"/>
              <w:jc w:val="left"/>
              <w:rPr>
                <w:b w:val="0"/>
                <w:bCs/>
                <w:color w:val="auto"/>
                <w:sz w:val="20"/>
                <w:szCs w:val="20"/>
                <w:vertAlign w:val="superscript"/>
                <w:lang w:val="en-GB"/>
              </w:rPr>
            </w:pPr>
            <w:r>
              <w:rPr>
                <w:b w:val="0"/>
                <w:bCs/>
                <w:color w:val="auto"/>
                <w:sz w:val="20"/>
                <w:szCs w:val="20"/>
                <w:lang w:val="en-GB"/>
              </w:rPr>
              <w:t xml:space="preserve">= </w:t>
            </w:r>
            <w:r w:rsidR="007D79A9">
              <w:rPr>
                <w:b w:val="0"/>
                <w:bCs/>
                <w:color w:val="auto"/>
                <w:sz w:val="20"/>
                <w:szCs w:val="20"/>
                <w:lang w:val="en-GB"/>
              </w:rPr>
              <w:t>0.0</w:t>
            </w:r>
            <w:r w:rsidR="0092168D">
              <w:rPr>
                <w:b w:val="0"/>
                <w:bCs/>
                <w:color w:val="auto"/>
                <w:sz w:val="20"/>
                <w:szCs w:val="20"/>
                <w:lang w:val="en-GB"/>
              </w:rPr>
              <w:t>45</w:t>
            </w:r>
            <w:r w:rsidR="007D79A9">
              <w:rPr>
                <w:b w:val="0"/>
                <w:bCs/>
                <w:color w:val="auto"/>
                <w:sz w:val="20"/>
                <w:szCs w:val="20"/>
                <w:lang w:val="en-GB"/>
              </w:rPr>
              <w:t xml:space="preserve"> m</w:t>
            </w:r>
            <w:r w:rsidR="007D79A9">
              <w:rPr>
                <w:b w:val="0"/>
                <w:bCs/>
                <w:color w:val="auto"/>
                <w:sz w:val="20"/>
                <w:szCs w:val="20"/>
                <w:vertAlign w:val="superscript"/>
                <w:lang w:val="en-GB"/>
              </w:rPr>
              <w:t>3</w:t>
            </w:r>
          </w:p>
        </w:tc>
      </w:tr>
    </w:tbl>
    <w:p w14:paraId="52C368BA" w14:textId="162FC37B" w:rsidR="002958DB" w:rsidRDefault="00970228" w:rsidP="001376D1">
      <w:pPr>
        <w:pStyle w:val="SubTopic"/>
        <w:numPr>
          <w:ilvl w:val="0"/>
          <w:numId w:val="0"/>
        </w:numPr>
        <w:rPr>
          <w:b w:val="0"/>
          <w:bCs/>
          <w:color w:val="auto"/>
          <w:sz w:val="20"/>
          <w:szCs w:val="20"/>
          <w:lang w:val="en-GB"/>
        </w:rPr>
      </w:pPr>
      <w:r>
        <w:rPr>
          <w:b w:val="0"/>
          <w:bCs/>
          <w:color w:val="auto"/>
          <w:sz w:val="20"/>
          <w:szCs w:val="20"/>
          <w:lang w:val="en-GB"/>
        </w:rPr>
        <w:t xml:space="preserve">So, each pontoon </w:t>
      </w:r>
      <w:r w:rsidR="00F40FFA">
        <w:rPr>
          <w:b w:val="0"/>
          <w:bCs/>
          <w:color w:val="auto"/>
          <w:sz w:val="20"/>
          <w:szCs w:val="20"/>
          <w:lang w:val="en-GB"/>
        </w:rPr>
        <w:t>requires</w:t>
      </w:r>
      <w:r>
        <w:rPr>
          <w:b w:val="0"/>
          <w:bCs/>
          <w:color w:val="auto"/>
          <w:sz w:val="20"/>
          <w:szCs w:val="20"/>
          <w:lang w:val="en-GB"/>
        </w:rPr>
        <w:t xml:space="preserve"> 0.0</w:t>
      </w:r>
      <w:r w:rsidR="0092168D">
        <w:rPr>
          <w:b w:val="0"/>
          <w:bCs/>
          <w:color w:val="auto"/>
          <w:sz w:val="20"/>
          <w:szCs w:val="20"/>
          <w:lang w:val="en-GB"/>
        </w:rPr>
        <w:t>45</w:t>
      </w:r>
      <w:r w:rsidR="006849BC">
        <w:rPr>
          <w:b w:val="0"/>
          <w:bCs/>
          <w:color w:val="auto"/>
          <w:sz w:val="20"/>
          <w:szCs w:val="20"/>
          <w:lang w:val="en-GB"/>
        </w:rPr>
        <w:t xml:space="preserve"> m</w:t>
      </w:r>
      <w:r w:rsidR="006849BC">
        <w:rPr>
          <w:b w:val="0"/>
          <w:bCs/>
          <w:color w:val="auto"/>
          <w:sz w:val="20"/>
          <w:szCs w:val="20"/>
          <w:vertAlign w:val="superscript"/>
          <w:lang w:val="en-GB"/>
        </w:rPr>
        <w:t>3</w:t>
      </w:r>
      <w:r w:rsidR="006849BC">
        <w:rPr>
          <w:b w:val="0"/>
          <w:bCs/>
          <w:color w:val="auto"/>
          <w:sz w:val="20"/>
          <w:szCs w:val="20"/>
          <w:lang w:val="en-GB"/>
        </w:rPr>
        <w:t xml:space="preserve"> of volume to float the machine</w:t>
      </w:r>
      <w:r w:rsidR="00D07F10">
        <w:rPr>
          <w:b w:val="0"/>
          <w:bCs/>
          <w:color w:val="auto"/>
          <w:sz w:val="20"/>
          <w:szCs w:val="20"/>
          <w:lang w:val="en-GB"/>
        </w:rPr>
        <w:t xml:space="preserve"> as shown in </w:t>
      </w:r>
      <w:r w:rsidR="00D07F10" w:rsidRPr="00330E89">
        <w:rPr>
          <w:b w:val="0"/>
          <w:bCs/>
          <w:color w:val="auto"/>
          <w:sz w:val="20"/>
          <w:szCs w:val="20"/>
          <w:lang w:val="en-GB"/>
        </w:rPr>
        <w:t>Fig. 1</w:t>
      </w:r>
      <w:r w:rsidR="005003B5" w:rsidRPr="00330E89">
        <w:rPr>
          <w:b w:val="0"/>
          <w:bCs/>
          <w:color w:val="auto"/>
          <w:sz w:val="20"/>
          <w:szCs w:val="20"/>
          <w:lang w:val="en-GB"/>
        </w:rPr>
        <w:t>2</w:t>
      </w:r>
      <w:r w:rsidR="006849BC" w:rsidRPr="00330E89">
        <w:rPr>
          <w:b w:val="0"/>
          <w:bCs/>
          <w:color w:val="auto"/>
          <w:sz w:val="20"/>
          <w:szCs w:val="20"/>
          <w:lang w:val="en-GB"/>
        </w:rPr>
        <w:t>.</w:t>
      </w:r>
    </w:p>
    <w:p w14:paraId="41252AA9" w14:textId="4145BE2E" w:rsidR="0092168D" w:rsidRDefault="00C3567D" w:rsidP="001B7EFE">
      <w:pPr>
        <w:pStyle w:val="SubTopic"/>
        <w:numPr>
          <w:ilvl w:val="0"/>
          <w:numId w:val="0"/>
        </w:numPr>
        <w:jc w:val="center"/>
        <w:rPr>
          <w:b w:val="0"/>
          <w:bCs/>
          <w:color w:val="auto"/>
          <w:sz w:val="20"/>
          <w:szCs w:val="20"/>
          <w:lang w:val="en-GB"/>
        </w:rPr>
      </w:pPr>
      <w:r>
        <w:rPr>
          <w:b w:val="0"/>
          <w:bCs/>
          <w:noProof/>
          <w:color w:val="auto"/>
          <w:sz w:val="20"/>
          <w:szCs w:val="20"/>
          <w:lang w:val="en-MY" w:eastAsia="en-MY"/>
        </w:rPr>
        <w:drawing>
          <wp:inline distT="0" distB="0" distL="0" distR="0" wp14:anchorId="2B9DB03F" wp14:editId="35272D39">
            <wp:extent cx="5269754" cy="819509"/>
            <wp:effectExtent l="0" t="0" r="7620" b="0"/>
            <wp:docPr id="78957781" name="Picture 3" descr="A drawing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7781" name="Picture 3" descr="A drawing of a boat&#10;&#10;Description automatically generated"/>
                    <pic:cNvPicPr/>
                  </pic:nvPicPr>
                  <pic:blipFill rotWithShape="1">
                    <a:blip r:embed="rId33" cstate="print">
                      <a:extLst>
                        <a:ext uri="{28A0092B-C50C-407E-A947-70E740481C1C}">
                          <a14:useLocalDpi xmlns:a14="http://schemas.microsoft.com/office/drawing/2010/main" val="0"/>
                        </a:ext>
                      </a:extLst>
                    </a:blip>
                    <a:srcRect l="12181" t="36760" r="8486" b="39630"/>
                    <a:stretch/>
                  </pic:blipFill>
                  <pic:spPr bwMode="auto">
                    <a:xfrm>
                      <a:off x="0" y="0"/>
                      <a:ext cx="5282312" cy="821462"/>
                    </a:xfrm>
                    <a:prstGeom prst="rect">
                      <a:avLst/>
                    </a:prstGeom>
                    <a:ln>
                      <a:noFill/>
                    </a:ln>
                    <a:extLst>
                      <a:ext uri="{53640926-AAD7-44D8-BBD7-CCE9431645EC}">
                        <a14:shadowObscured xmlns:a14="http://schemas.microsoft.com/office/drawing/2010/main"/>
                      </a:ext>
                    </a:extLst>
                  </pic:spPr>
                </pic:pic>
              </a:graphicData>
            </a:graphic>
          </wp:inline>
        </w:drawing>
      </w:r>
    </w:p>
    <w:p w14:paraId="229AD885" w14:textId="0C3976AE" w:rsidR="007F5576" w:rsidRDefault="0092168D" w:rsidP="0092168D">
      <w:pPr>
        <w:pStyle w:val="SubTopic"/>
        <w:numPr>
          <w:ilvl w:val="0"/>
          <w:numId w:val="0"/>
        </w:numPr>
        <w:spacing w:before="0" w:line="600" w:lineRule="auto"/>
        <w:jc w:val="center"/>
        <w:rPr>
          <w:b w:val="0"/>
          <w:bCs/>
          <w:i/>
          <w:iCs/>
          <w:color w:val="auto"/>
          <w:sz w:val="20"/>
          <w:szCs w:val="20"/>
          <w:lang w:val="en-GB"/>
        </w:rPr>
      </w:pPr>
      <w:r w:rsidRPr="00DA6029">
        <w:rPr>
          <w:color w:val="auto"/>
          <w:sz w:val="20"/>
          <w:szCs w:val="20"/>
          <w:lang w:val="en-GB"/>
        </w:rPr>
        <w:t>Fig. 1</w:t>
      </w:r>
      <w:r w:rsidR="005003B5">
        <w:rPr>
          <w:color w:val="auto"/>
          <w:sz w:val="20"/>
          <w:szCs w:val="20"/>
          <w:lang w:val="en-GB"/>
        </w:rPr>
        <w:t>2</w:t>
      </w:r>
      <w:r>
        <w:rPr>
          <w:color w:val="auto"/>
          <w:sz w:val="20"/>
          <w:szCs w:val="20"/>
          <w:lang w:val="en-GB"/>
        </w:rPr>
        <w:t xml:space="preserve"> </w:t>
      </w:r>
      <w:r>
        <w:rPr>
          <w:b w:val="0"/>
          <w:bCs/>
          <w:color w:val="auto"/>
          <w:sz w:val="20"/>
          <w:szCs w:val="20"/>
          <w:lang w:val="en-GB"/>
        </w:rPr>
        <w:t xml:space="preserve">Total </w:t>
      </w:r>
      <w:r>
        <w:rPr>
          <w:b w:val="0"/>
          <w:bCs/>
          <w:i/>
          <w:iCs/>
          <w:color w:val="auto"/>
          <w:sz w:val="20"/>
          <w:szCs w:val="20"/>
          <w:lang w:val="en-GB"/>
        </w:rPr>
        <w:t>Volume Required to Float</w:t>
      </w:r>
    </w:p>
    <w:p w14:paraId="78B09BFB" w14:textId="275F2CF6" w:rsidR="00397C41" w:rsidRDefault="007E07B3" w:rsidP="00397C41">
      <w:pPr>
        <w:pStyle w:val="SubTopic"/>
        <w:rPr>
          <w:lang w:val="en-GB"/>
        </w:rPr>
      </w:pPr>
      <w:r>
        <w:rPr>
          <w:lang w:val="en-GB"/>
        </w:rPr>
        <w:t>Time Taken to Clean 2000m</w:t>
      </w:r>
      <w:r>
        <w:rPr>
          <w:vertAlign w:val="superscript"/>
          <w:lang w:val="en-GB"/>
        </w:rPr>
        <w:t>2</w:t>
      </w:r>
      <w:r>
        <w:rPr>
          <w:lang w:val="en-GB"/>
        </w:rPr>
        <w:t xml:space="preserve"> Area</w:t>
      </w:r>
      <w:r w:rsidR="002F5391">
        <w:rPr>
          <w:lang w:val="en-GB"/>
        </w:rPr>
        <w:t xml:space="preserve"> Ditch</w:t>
      </w:r>
    </w:p>
    <w:p w14:paraId="590D9241" w14:textId="34D40FE2" w:rsidR="00397C41" w:rsidRDefault="00330E89" w:rsidP="005049CE">
      <w:pPr>
        <w:pStyle w:val="SubTopic"/>
        <w:numPr>
          <w:ilvl w:val="0"/>
          <w:numId w:val="0"/>
        </w:numPr>
        <w:spacing w:before="0"/>
        <w:rPr>
          <w:b w:val="0"/>
          <w:bCs/>
          <w:color w:val="auto"/>
          <w:sz w:val="20"/>
          <w:szCs w:val="20"/>
          <w:lang w:val="en-GB"/>
        </w:rPr>
      </w:pPr>
      <w:r>
        <w:rPr>
          <w:b w:val="0"/>
          <w:bCs/>
          <w:color w:val="auto"/>
          <w:sz w:val="20"/>
          <w:szCs w:val="20"/>
          <w:lang w:val="en-GB"/>
        </w:rPr>
        <w:t>This part focuses on how long it takes to clean a ditch with a 2000 m</w:t>
      </w:r>
      <w:r w:rsidRPr="00330E89">
        <w:rPr>
          <w:b w:val="0"/>
          <w:bCs/>
          <w:color w:val="auto"/>
          <w:sz w:val="20"/>
          <w:szCs w:val="20"/>
          <w:vertAlign w:val="superscript"/>
          <w:lang w:val="en-GB"/>
        </w:rPr>
        <w:t>2</w:t>
      </w:r>
      <w:r>
        <w:rPr>
          <w:b w:val="0"/>
          <w:bCs/>
          <w:color w:val="auto"/>
          <w:sz w:val="20"/>
          <w:szCs w:val="20"/>
          <w:lang w:val="en-GB"/>
        </w:rPr>
        <w:t xml:space="preserve"> area to prove that the design of the ditch cleaning machine can trim the vegetation in </w:t>
      </w:r>
      <w:r w:rsidR="00884FDA" w:rsidRPr="00884FDA">
        <w:rPr>
          <w:b w:val="0"/>
          <w:bCs/>
          <w:color w:val="auto"/>
          <w:sz w:val="20"/>
          <w:szCs w:val="20"/>
          <w:lang w:val="en-GB"/>
        </w:rPr>
        <w:t xml:space="preserve">under 4 hours. It is one of the customer’s requirements </w:t>
      </w:r>
      <w:r>
        <w:rPr>
          <w:b w:val="0"/>
          <w:bCs/>
          <w:color w:val="auto"/>
          <w:sz w:val="20"/>
          <w:szCs w:val="20"/>
          <w:lang w:val="en-GB"/>
        </w:rPr>
        <w:t>for</w:t>
      </w:r>
      <w:r w:rsidR="00884FDA" w:rsidRPr="00884FDA">
        <w:rPr>
          <w:b w:val="0"/>
          <w:bCs/>
          <w:color w:val="auto"/>
          <w:sz w:val="20"/>
          <w:szCs w:val="20"/>
          <w:lang w:val="en-GB"/>
        </w:rPr>
        <w:t xml:space="preserve"> the functional performance of the machine. </w:t>
      </w:r>
      <w:r w:rsidR="00884FDA" w:rsidRPr="00330E89">
        <w:rPr>
          <w:b w:val="0"/>
          <w:bCs/>
          <w:color w:val="auto"/>
          <w:sz w:val="20"/>
          <w:szCs w:val="20"/>
          <w:lang w:val="en-GB"/>
        </w:rPr>
        <w:t>Fig</w:t>
      </w:r>
      <w:r w:rsidR="00D7218A" w:rsidRPr="00330E89">
        <w:rPr>
          <w:b w:val="0"/>
          <w:bCs/>
          <w:color w:val="auto"/>
          <w:sz w:val="20"/>
          <w:szCs w:val="20"/>
          <w:lang w:val="en-GB"/>
        </w:rPr>
        <w:t>. 1</w:t>
      </w:r>
      <w:r w:rsidR="005003B5" w:rsidRPr="00330E89">
        <w:rPr>
          <w:b w:val="0"/>
          <w:bCs/>
          <w:color w:val="auto"/>
          <w:sz w:val="20"/>
          <w:szCs w:val="20"/>
          <w:lang w:val="en-GB"/>
        </w:rPr>
        <w:t>3</w:t>
      </w:r>
      <w:r w:rsidR="00884FDA" w:rsidRPr="00884FDA">
        <w:rPr>
          <w:b w:val="0"/>
          <w:bCs/>
          <w:color w:val="auto"/>
          <w:sz w:val="20"/>
          <w:szCs w:val="20"/>
          <w:lang w:val="en-GB"/>
        </w:rPr>
        <w:t xml:space="preserve"> highlights </w:t>
      </w:r>
      <w:proofErr w:type="spellStart"/>
      <w:r w:rsidR="00884FDA" w:rsidRPr="00884FDA">
        <w:rPr>
          <w:b w:val="0"/>
          <w:bCs/>
          <w:color w:val="auto"/>
          <w:sz w:val="20"/>
          <w:szCs w:val="20"/>
          <w:lang w:val="en-GB"/>
        </w:rPr>
        <w:t>Parit</w:t>
      </w:r>
      <w:proofErr w:type="spellEnd"/>
      <w:r w:rsidR="00884FDA" w:rsidRPr="00884FDA">
        <w:rPr>
          <w:b w:val="0"/>
          <w:bCs/>
          <w:color w:val="auto"/>
          <w:sz w:val="20"/>
          <w:szCs w:val="20"/>
          <w:lang w:val="en-GB"/>
        </w:rPr>
        <w:t xml:space="preserve"> </w:t>
      </w:r>
      <w:proofErr w:type="spellStart"/>
      <w:r w:rsidR="00884FDA" w:rsidRPr="00884FDA">
        <w:rPr>
          <w:b w:val="0"/>
          <w:bCs/>
          <w:color w:val="auto"/>
          <w:sz w:val="20"/>
          <w:szCs w:val="20"/>
          <w:lang w:val="en-GB"/>
        </w:rPr>
        <w:t>Samion</w:t>
      </w:r>
      <w:proofErr w:type="spellEnd"/>
      <w:r w:rsidR="00884FDA" w:rsidRPr="00884FDA">
        <w:rPr>
          <w:b w:val="0"/>
          <w:bCs/>
          <w:color w:val="auto"/>
          <w:sz w:val="20"/>
          <w:szCs w:val="20"/>
          <w:lang w:val="en-GB"/>
        </w:rPr>
        <w:t xml:space="preserve"> Ditches.</w:t>
      </w:r>
    </w:p>
    <w:p w14:paraId="24AEA0AB" w14:textId="73734C3C" w:rsidR="00884FDA" w:rsidRDefault="004D12E1" w:rsidP="005049CE">
      <w:pPr>
        <w:pStyle w:val="SubTopic"/>
        <w:numPr>
          <w:ilvl w:val="0"/>
          <w:numId w:val="0"/>
        </w:numPr>
        <w:spacing w:before="240"/>
        <w:jc w:val="center"/>
        <w:rPr>
          <w:b w:val="0"/>
          <w:bCs/>
          <w:color w:val="auto"/>
          <w:sz w:val="20"/>
          <w:szCs w:val="20"/>
          <w:lang w:val="en-GB"/>
        </w:rPr>
      </w:pPr>
      <w:r>
        <w:rPr>
          <w:b w:val="0"/>
          <w:bCs/>
          <w:noProof/>
          <w:color w:val="auto"/>
          <w:sz w:val="20"/>
          <w:szCs w:val="20"/>
          <w:lang w:val="en-MY" w:eastAsia="en-MY"/>
        </w:rPr>
        <w:drawing>
          <wp:inline distT="0" distB="0" distL="0" distR="0" wp14:anchorId="2A70AB35" wp14:editId="21DE7EA0">
            <wp:extent cx="2106939" cy="2809252"/>
            <wp:effectExtent l="0" t="0" r="7620" b="0"/>
            <wp:docPr id="16894897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89760" name="Picture 168948976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41918" cy="2855891"/>
                    </a:xfrm>
                    <a:prstGeom prst="rect">
                      <a:avLst/>
                    </a:prstGeom>
                  </pic:spPr>
                </pic:pic>
              </a:graphicData>
            </a:graphic>
          </wp:inline>
        </w:drawing>
      </w:r>
      <w:r w:rsidR="00DF46E5">
        <w:rPr>
          <w:b w:val="0"/>
          <w:bCs/>
          <w:color w:val="auto"/>
          <w:sz w:val="20"/>
          <w:szCs w:val="20"/>
          <w:lang w:val="en-GB"/>
        </w:rPr>
        <w:t xml:space="preserve">        </w:t>
      </w:r>
      <w:r>
        <w:rPr>
          <w:b w:val="0"/>
          <w:bCs/>
          <w:noProof/>
          <w:color w:val="auto"/>
          <w:sz w:val="20"/>
          <w:szCs w:val="20"/>
          <w:lang w:val="en-MY" w:eastAsia="en-MY"/>
        </w:rPr>
        <w:drawing>
          <wp:inline distT="0" distB="0" distL="0" distR="0" wp14:anchorId="62262200" wp14:editId="1251DD87">
            <wp:extent cx="2112878" cy="2817244"/>
            <wp:effectExtent l="0" t="0" r="1905" b="2540"/>
            <wp:docPr id="5790948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94855" name="Picture 57909485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24277" cy="2832443"/>
                    </a:xfrm>
                    <a:prstGeom prst="rect">
                      <a:avLst/>
                    </a:prstGeom>
                  </pic:spPr>
                </pic:pic>
              </a:graphicData>
            </a:graphic>
          </wp:inline>
        </w:drawing>
      </w:r>
    </w:p>
    <w:p w14:paraId="52BD50BF" w14:textId="0AECE100" w:rsidR="00DF46E5" w:rsidRDefault="00DF46E5" w:rsidP="00DF46E5">
      <w:pPr>
        <w:pStyle w:val="SubTopic"/>
        <w:numPr>
          <w:ilvl w:val="0"/>
          <w:numId w:val="0"/>
        </w:numPr>
        <w:spacing w:before="0" w:line="600" w:lineRule="auto"/>
        <w:jc w:val="center"/>
        <w:rPr>
          <w:b w:val="0"/>
          <w:bCs/>
          <w:color w:val="auto"/>
          <w:sz w:val="20"/>
          <w:szCs w:val="20"/>
          <w:lang w:val="en-GB"/>
        </w:rPr>
      </w:pPr>
      <w:r w:rsidRPr="00DA6029">
        <w:rPr>
          <w:color w:val="auto"/>
          <w:sz w:val="20"/>
          <w:szCs w:val="20"/>
          <w:lang w:val="en-GB"/>
        </w:rPr>
        <w:t>Fig. 1</w:t>
      </w:r>
      <w:r w:rsidR="005003B5">
        <w:rPr>
          <w:color w:val="auto"/>
          <w:sz w:val="20"/>
          <w:szCs w:val="20"/>
          <w:lang w:val="en-GB"/>
        </w:rPr>
        <w:t>3</w:t>
      </w:r>
      <w:r>
        <w:rPr>
          <w:color w:val="auto"/>
          <w:sz w:val="20"/>
          <w:szCs w:val="20"/>
          <w:lang w:val="en-GB"/>
        </w:rPr>
        <w:t xml:space="preserve"> </w:t>
      </w:r>
      <w:proofErr w:type="spellStart"/>
      <w:r w:rsidR="008B1FA8">
        <w:rPr>
          <w:b w:val="0"/>
          <w:bCs/>
          <w:color w:val="auto"/>
          <w:sz w:val="20"/>
          <w:szCs w:val="20"/>
          <w:lang w:val="en-GB"/>
        </w:rPr>
        <w:t>Parit</w:t>
      </w:r>
      <w:proofErr w:type="spellEnd"/>
      <w:r w:rsidR="008B1FA8">
        <w:rPr>
          <w:b w:val="0"/>
          <w:bCs/>
          <w:color w:val="auto"/>
          <w:sz w:val="20"/>
          <w:szCs w:val="20"/>
          <w:lang w:val="en-GB"/>
        </w:rPr>
        <w:t xml:space="preserve"> </w:t>
      </w:r>
      <w:proofErr w:type="spellStart"/>
      <w:r w:rsidR="008B1FA8">
        <w:rPr>
          <w:b w:val="0"/>
          <w:bCs/>
          <w:color w:val="auto"/>
          <w:sz w:val="20"/>
          <w:szCs w:val="20"/>
          <w:lang w:val="en-GB"/>
        </w:rPr>
        <w:t>Samion</w:t>
      </w:r>
      <w:proofErr w:type="spellEnd"/>
      <w:r w:rsidR="008B1FA8">
        <w:rPr>
          <w:b w:val="0"/>
          <w:bCs/>
          <w:color w:val="auto"/>
          <w:sz w:val="20"/>
          <w:szCs w:val="20"/>
          <w:lang w:val="en-GB"/>
        </w:rPr>
        <w:t xml:space="preserve"> Ditches</w:t>
      </w:r>
    </w:p>
    <w:p w14:paraId="664CF75B" w14:textId="77777777" w:rsidR="00D7218A" w:rsidRPr="0045070F" w:rsidRDefault="00D7218A" w:rsidP="00D7218A">
      <w:pPr>
        <w:rPr>
          <w:rFonts w:ascii="Cambria" w:hAnsi="Cambria"/>
          <w:sz w:val="20"/>
          <w:szCs w:val="20"/>
        </w:rPr>
      </w:pPr>
      <w:r w:rsidRPr="0045070F">
        <w:rPr>
          <w:rFonts w:ascii="Cambria" w:hAnsi="Cambria"/>
          <w:sz w:val="20"/>
          <w:szCs w:val="20"/>
        </w:rPr>
        <w:t>Blade length</w:t>
      </w:r>
      <w:r w:rsidRPr="0045070F">
        <w:rPr>
          <w:rFonts w:ascii="Cambria" w:hAnsi="Cambria"/>
          <w:sz w:val="20"/>
          <w:szCs w:val="20"/>
        </w:rPr>
        <w:tab/>
        <w:t>– 0.47 m</w:t>
      </w:r>
    </w:p>
    <w:p w14:paraId="31BA49A8" w14:textId="77777777" w:rsidR="00D7218A" w:rsidRPr="0045070F" w:rsidRDefault="00D7218A" w:rsidP="00D7218A">
      <w:pPr>
        <w:rPr>
          <w:rFonts w:ascii="Cambria" w:hAnsi="Cambria"/>
          <w:sz w:val="20"/>
          <w:szCs w:val="20"/>
        </w:rPr>
      </w:pPr>
      <w:r w:rsidRPr="0045070F">
        <w:rPr>
          <w:rFonts w:ascii="Cambria" w:hAnsi="Cambria"/>
          <w:sz w:val="20"/>
          <w:szCs w:val="20"/>
        </w:rPr>
        <w:t>Velocity</w:t>
      </w:r>
      <w:r w:rsidRPr="0045070F">
        <w:rPr>
          <w:rFonts w:ascii="Cambria" w:hAnsi="Cambria"/>
          <w:sz w:val="20"/>
          <w:szCs w:val="20"/>
        </w:rPr>
        <w:tab/>
        <w:t>– 0.75 m/s (targeted speed on dry land)</w:t>
      </w:r>
    </w:p>
    <w:p w14:paraId="52A88593" w14:textId="77777777" w:rsidR="00D7218A" w:rsidRPr="0045070F" w:rsidRDefault="00D7218A" w:rsidP="00D7218A">
      <w:pPr>
        <w:rPr>
          <w:rFonts w:ascii="Cambria" w:hAnsi="Cambria"/>
          <w:sz w:val="20"/>
          <w:szCs w:val="20"/>
        </w:rPr>
      </w:pPr>
      <w:r w:rsidRPr="0045070F">
        <w:rPr>
          <w:rFonts w:ascii="Cambria" w:hAnsi="Cambria"/>
          <w:sz w:val="20"/>
          <w:szCs w:val="20"/>
        </w:rPr>
        <w:t>Ditch area</w:t>
      </w:r>
      <w:r w:rsidRPr="0045070F">
        <w:rPr>
          <w:rFonts w:ascii="Cambria" w:hAnsi="Cambria"/>
          <w:sz w:val="20"/>
          <w:szCs w:val="20"/>
        </w:rPr>
        <w:tab/>
        <w:t>– 400m (length) x 5m (width) (as visualized in Figure 4.40)</w:t>
      </w:r>
    </w:p>
    <w:p w14:paraId="2619468D" w14:textId="1483CC21" w:rsidR="00D7218A" w:rsidRPr="0045070F" w:rsidRDefault="003B7D7E" w:rsidP="00D7218A">
      <w:pPr>
        <w:spacing w:before="240"/>
        <w:rPr>
          <w:rFonts w:ascii="Cambria" w:hAnsi="Cambria"/>
          <w:sz w:val="20"/>
          <w:szCs w:val="20"/>
        </w:rPr>
      </w:pPr>
      <w:r w:rsidRPr="00330E89">
        <w:rPr>
          <w:rFonts w:ascii="Cambria" w:hAnsi="Cambria"/>
          <w:sz w:val="20"/>
          <w:szCs w:val="20"/>
        </w:rPr>
        <w:t>Fig. 1</w:t>
      </w:r>
      <w:r w:rsidR="005003B5" w:rsidRPr="00330E89">
        <w:rPr>
          <w:rFonts w:ascii="Cambria" w:hAnsi="Cambria"/>
          <w:sz w:val="20"/>
          <w:szCs w:val="20"/>
        </w:rPr>
        <w:t>4</w:t>
      </w:r>
      <w:r w:rsidR="00D7218A" w:rsidRPr="0045070F">
        <w:rPr>
          <w:rFonts w:ascii="Cambria" w:hAnsi="Cambria"/>
          <w:sz w:val="20"/>
          <w:szCs w:val="20"/>
        </w:rPr>
        <w:t xml:space="preserve"> indicates the length of the cutting area.</w:t>
      </w:r>
    </w:p>
    <w:p w14:paraId="6063111F" w14:textId="2C0315FB" w:rsidR="008B1FA8" w:rsidRDefault="00881893" w:rsidP="00C32F4B">
      <w:pPr>
        <w:pStyle w:val="SubTopic"/>
        <w:numPr>
          <w:ilvl w:val="0"/>
          <w:numId w:val="0"/>
        </w:numPr>
        <w:spacing w:before="0" w:after="0"/>
        <w:jc w:val="center"/>
        <w:rPr>
          <w:b w:val="0"/>
          <w:bCs/>
          <w:color w:val="auto"/>
          <w:sz w:val="20"/>
          <w:szCs w:val="20"/>
          <w:lang w:val="en-GB"/>
        </w:rPr>
      </w:pPr>
      <w:r>
        <w:rPr>
          <w:b w:val="0"/>
          <w:bCs/>
          <w:noProof/>
          <w:color w:val="auto"/>
          <w:sz w:val="20"/>
          <w:szCs w:val="20"/>
          <w:lang w:val="en-MY" w:eastAsia="en-MY"/>
        </w:rPr>
        <w:lastRenderedPageBreak/>
        <w:drawing>
          <wp:inline distT="0" distB="0" distL="0" distR="0" wp14:anchorId="0D6F0ECF" wp14:editId="4FB8CB76">
            <wp:extent cx="5745834" cy="1164566"/>
            <wp:effectExtent l="0" t="0" r="0" b="0"/>
            <wp:docPr id="1187171232" name="Picture 6" descr="A diagram of a conveyor be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71232" name="Picture 6" descr="A diagram of a conveyor bel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801073" cy="1175762"/>
                    </a:xfrm>
                    <a:prstGeom prst="rect">
                      <a:avLst/>
                    </a:prstGeom>
                  </pic:spPr>
                </pic:pic>
              </a:graphicData>
            </a:graphic>
          </wp:inline>
        </w:drawing>
      </w:r>
    </w:p>
    <w:p w14:paraId="5A825EC1" w14:textId="39E5737D" w:rsidR="00D3118A" w:rsidRDefault="00D3118A" w:rsidP="00766FDD">
      <w:pPr>
        <w:pStyle w:val="SubTopic"/>
        <w:numPr>
          <w:ilvl w:val="0"/>
          <w:numId w:val="0"/>
        </w:numPr>
        <w:spacing w:before="0" w:line="600" w:lineRule="auto"/>
        <w:jc w:val="center"/>
        <w:rPr>
          <w:b w:val="0"/>
          <w:bCs/>
          <w:color w:val="auto"/>
          <w:sz w:val="20"/>
          <w:szCs w:val="20"/>
          <w:lang w:val="en-GB"/>
        </w:rPr>
      </w:pPr>
      <w:r>
        <w:rPr>
          <w:color w:val="auto"/>
          <w:sz w:val="20"/>
          <w:szCs w:val="20"/>
          <w:lang w:val="en-GB"/>
        </w:rPr>
        <w:t>Fig.</w:t>
      </w:r>
      <w:r w:rsidR="00C63CD3">
        <w:rPr>
          <w:color w:val="auto"/>
          <w:sz w:val="20"/>
          <w:szCs w:val="20"/>
          <w:lang w:val="en-GB"/>
        </w:rPr>
        <w:t xml:space="preserve"> 1</w:t>
      </w:r>
      <w:r w:rsidR="005003B5">
        <w:rPr>
          <w:color w:val="auto"/>
          <w:sz w:val="20"/>
          <w:szCs w:val="20"/>
          <w:lang w:val="en-GB"/>
        </w:rPr>
        <w:t>4</w:t>
      </w:r>
      <w:r w:rsidR="00C63CD3">
        <w:rPr>
          <w:color w:val="auto"/>
          <w:sz w:val="20"/>
          <w:szCs w:val="20"/>
          <w:lang w:val="en-GB"/>
        </w:rPr>
        <w:t xml:space="preserve"> </w:t>
      </w:r>
      <w:r w:rsidR="00C63CD3">
        <w:rPr>
          <w:b w:val="0"/>
          <w:bCs/>
          <w:color w:val="auto"/>
          <w:sz w:val="20"/>
          <w:szCs w:val="20"/>
          <w:lang w:val="en-GB"/>
        </w:rPr>
        <w:t>Length of Cutting Area</w:t>
      </w:r>
    </w:p>
    <w:p w14:paraId="73E0EE03" w14:textId="2406399C" w:rsidR="00C63CD3" w:rsidRPr="00C63CD3" w:rsidRDefault="00413130" w:rsidP="00CD4866">
      <w:pPr>
        <w:pStyle w:val="SubTopic"/>
        <w:numPr>
          <w:ilvl w:val="0"/>
          <w:numId w:val="0"/>
        </w:numPr>
        <w:spacing w:before="0"/>
        <w:rPr>
          <w:b w:val="0"/>
          <w:bCs/>
          <w:color w:val="auto"/>
          <w:sz w:val="20"/>
          <w:szCs w:val="20"/>
          <w:lang w:val="en-GB"/>
        </w:rPr>
      </w:pPr>
      <w:r w:rsidRPr="00413130">
        <w:rPr>
          <w:b w:val="0"/>
          <w:bCs/>
          <w:color w:val="auto"/>
          <w:sz w:val="20"/>
          <w:szCs w:val="20"/>
          <w:lang w:val="en-GB"/>
        </w:rPr>
        <w:t>Calculate the number of passes required</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096"/>
      </w:tblGrid>
      <w:tr w:rsidR="00CD4866" w:rsidRPr="001701DE" w14:paraId="183E1ACA" w14:textId="77777777" w:rsidTr="00DC292A">
        <w:tc>
          <w:tcPr>
            <w:tcW w:w="2977" w:type="dxa"/>
          </w:tcPr>
          <w:p w14:paraId="52F94E9C" w14:textId="77777777" w:rsidR="00CD4866" w:rsidRPr="001701DE" w:rsidRDefault="00CD4866" w:rsidP="00DC292A">
            <w:pPr>
              <w:jc w:val="right"/>
              <w:rPr>
                <w:rFonts w:ascii="Cambria" w:hAnsi="Cambria"/>
                <w:sz w:val="20"/>
                <w:szCs w:val="20"/>
              </w:rPr>
            </w:pPr>
            <w:r w:rsidRPr="001701DE">
              <w:rPr>
                <w:rFonts w:ascii="Cambria" w:hAnsi="Cambria"/>
                <w:sz w:val="20"/>
                <w:szCs w:val="20"/>
              </w:rPr>
              <w:t>No. of passes</w:t>
            </w:r>
          </w:p>
        </w:tc>
        <w:tc>
          <w:tcPr>
            <w:tcW w:w="5096" w:type="dxa"/>
          </w:tcPr>
          <w:p w14:paraId="41498665" w14:textId="77777777" w:rsidR="00CD4866" w:rsidRPr="001701DE" w:rsidRDefault="00CD4866" w:rsidP="00DC292A">
            <w:pPr>
              <w:rPr>
                <w:rFonts w:ascii="Cambria" w:hAnsi="Cambria"/>
                <w:sz w:val="20"/>
                <w:szCs w:val="20"/>
              </w:rPr>
            </w:pPr>
            <w:r w:rsidRPr="001701DE">
              <w:rPr>
                <w:rFonts w:ascii="Cambria" w:hAnsi="Cambria"/>
                <w:sz w:val="20"/>
                <w:szCs w:val="20"/>
              </w:rPr>
              <w:t>= length of blade/width of ditch</w:t>
            </w:r>
          </w:p>
          <w:p w14:paraId="3CB5B4B9" w14:textId="77777777" w:rsidR="00CD4866" w:rsidRPr="001701DE" w:rsidRDefault="00CD4866" w:rsidP="00DC292A">
            <w:pPr>
              <w:rPr>
                <w:rFonts w:ascii="Cambria" w:hAnsi="Cambria"/>
                <w:sz w:val="20"/>
                <w:szCs w:val="20"/>
              </w:rPr>
            </w:pPr>
            <w:r w:rsidRPr="001701DE">
              <w:rPr>
                <w:rFonts w:ascii="Cambria" w:hAnsi="Cambria"/>
                <w:sz w:val="20"/>
                <w:szCs w:val="20"/>
              </w:rPr>
              <w:t>= 5/0.47</w:t>
            </w:r>
          </w:p>
          <w:p w14:paraId="21E2E37E" w14:textId="77777777" w:rsidR="00CD4866" w:rsidRPr="001701DE" w:rsidRDefault="00CD4866" w:rsidP="00DC292A">
            <w:pPr>
              <w:rPr>
                <w:rFonts w:ascii="Cambria" w:hAnsi="Cambria"/>
                <w:sz w:val="20"/>
                <w:szCs w:val="20"/>
              </w:rPr>
            </w:pPr>
            <w:r w:rsidRPr="001701DE">
              <w:rPr>
                <w:rFonts w:ascii="Cambria" w:hAnsi="Cambria"/>
                <w:sz w:val="20"/>
                <w:szCs w:val="20"/>
              </w:rPr>
              <w:t>= 10.64</w:t>
            </w:r>
          </w:p>
        </w:tc>
      </w:tr>
    </w:tbl>
    <w:p w14:paraId="2B3EC7C1" w14:textId="50EE37EB" w:rsidR="00DF46E5" w:rsidRDefault="00926342" w:rsidP="00CD4866">
      <w:pPr>
        <w:pStyle w:val="SubTopic"/>
        <w:numPr>
          <w:ilvl w:val="0"/>
          <w:numId w:val="0"/>
        </w:numPr>
        <w:spacing w:before="0"/>
        <w:rPr>
          <w:b w:val="0"/>
          <w:bCs/>
          <w:color w:val="auto"/>
          <w:sz w:val="20"/>
          <w:szCs w:val="20"/>
          <w:lang w:val="en-GB"/>
        </w:rPr>
      </w:pPr>
      <w:r w:rsidRPr="00926342">
        <w:rPr>
          <w:b w:val="0"/>
          <w:bCs/>
          <w:color w:val="auto"/>
          <w:sz w:val="20"/>
          <w:szCs w:val="20"/>
          <w:lang w:val="en-GB"/>
        </w:rPr>
        <w:t>Since the number of passes must be in whole number, therefore, the number of passes is 11.</w:t>
      </w:r>
      <w:r w:rsidR="003745E8">
        <w:rPr>
          <w:b w:val="0"/>
          <w:bCs/>
          <w:color w:val="auto"/>
          <w:sz w:val="20"/>
          <w:szCs w:val="20"/>
          <w:lang w:val="en-GB"/>
        </w:rPr>
        <w:t xml:space="preserve"> </w:t>
      </w:r>
      <w:r w:rsidR="003745E8" w:rsidRPr="003745E8">
        <w:rPr>
          <w:b w:val="0"/>
          <w:bCs/>
          <w:color w:val="auto"/>
          <w:sz w:val="20"/>
          <w:szCs w:val="20"/>
          <w:lang w:val="en-GB"/>
        </w:rPr>
        <w:t>Calculate the total distance covered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096"/>
      </w:tblGrid>
      <w:tr w:rsidR="00CD6FE6" w:rsidRPr="00CD6FE6" w14:paraId="7F2E7FB3" w14:textId="77777777" w:rsidTr="00DC292A">
        <w:tc>
          <w:tcPr>
            <w:tcW w:w="3114" w:type="dxa"/>
          </w:tcPr>
          <w:p w14:paraId="66B7DB27" w14:textId="77777777" w:rsidR="00CD6FE6" w:rsidRPr="00CD6FE6" w:rsidRDefault="00CD6FE6" w:rsidP="00DC292A">
            <w:pPr>
              <w:jc w:val="right"/>
              <w:rPr>
                <w:rFonts w:ascii="Cambria" w:hAnsi="Cambria"/>
                <w:sz w:val="20"/>
                <w:szCs w:val="20"/>
              </w:rPr>
            </w:pPr>
            <w:r w:rsidRPr="00CD6FE6">
              <w:rPr>
                <w:rFonts w:ascii="Cambria" w:hAnsi="Cambria"/>
                <w:sz w:val="20"/>
                <w:szCs w:val="20"/>
              </w:rPr>
              <w:t>Total distance</w:t>
            </w:r>
          </w:p>
        </w:tc>
        <w:tc>
          <w:tcPr>
            <w:tcW w:w="5096" w:type="dxa"/>
          </w:tcPr>
          <w:p w14:paraId="365F5850" w14:textId="77777777" w:rsidR="00CD6FE6" w:rsidRPr="00CD6FE6" w:rsidRDefault="00CD6FE6" w:rsidP="00DC292A">
            <w:pPr>
              <w:rPr>
                <w:rFonts w:ascii="Cambria" w:hAnsi="Cambria"/>
                <w:sz w:val="20"/>
                <w:szCs w:val="20"/>
              </w:rPr>
            </w:pPr>
            <w:r w:rsidRPr="00CD6FE6">
              <w:rPr>
                <w:rFonts w:ascii="Cambria" w:hAnsi="Cambria"/>
                <w:sz w:val="20"/>
                <w:szCs w:val="20"/>
              </w:rPr>
              <w:t>= no. of passes x the length of ditch</w:t>
            </w:r>
          </w:p>
          <w:p w14:paraId="02CBB32F" w14:textId="77777777" w:rsidR="00CD6FE6" w:rsidRPr="00CD6FE6" w:rsidRDefault="00CD6FE6" w:rsidP="00DC292A">
            <w:pPr>
              <w:rPr>
                <w:rFonts w:ascii="Cambria" w:hAnsi="Cambria"/>
                <w:sz w:val="20"/>
                <w:szCs w:val="20"/>
              </w:rPr>
            </w:pPr>
            <w:r w:rsidRPr="00CD6FE6">
              <w:rPr>
                <w:rFonts w:ascii="Cambria" w:hAnsi="Cambria"/>
                <w:sz w:val="20"/>
                <w:szCs w:val="20"/>
              </w:rPr>
              <w:t>= 11 x 400 m</w:t>
            </w:r>
          </w:p>
          <w:p w14:paraId="5BA5B570" w14:textId="77777777" w:rsidR="00CD6FE6" w:rsidRPr="00CD6FE6" w:rsidRDefault="00CD6FE6" w:rsidP="00DC292A">
            <w:pPr>
              <w:rPr>
                <w:rFonts w:ascii="Cambria" w:hAnsi="Cambria"/>
                <w:sz w:val="20"/>
                <w:szCs w:val="20"/>
              </w:rPr>
            </w:pPr>
            <w:r w:rsidRPr="00CD6FE6">
              <w:rPr>
                <w:rFonts w:ascii="Cambria" w:hAnsi="Cambria"/>
                <w:sz w:val="20"/>
                <w:szCs w:val="20"/>
              </w:rPr>
              <w:t>= 4400 m</w:t>
            </w:r>
          </w:p>
        </w:tc>
      </w:tr>
    </w:tbl>
    <w:p w14:paraId="208AA808" w14:textId="14894EE2" w:rsidR="00926342" w:rsidRDefault="00FC0458" w:rsidP="00CD4866">
      <w:pPr>
        <w:pStyle w:val="SubTopic"/>
        <w:numPr>
          <w:ilvl w:val="0"/>
          <w:numId w:val="0"/>
        </w:numPr>
        <w:spacing w:before="0"/>
        <w:rPr>
          <w:b w:val="0"/>
          <w:bCs/>
          <w:color w:val="auto"/>
          <w:sz w:val="20"/>
          <w:szCs w:val="20"/>
          <w:lang w:val="en-GB"/>
        </w:rPr>
      </w:pPr>
      <w:r>
        <w:rPr>
          <w:b w:val="0"/>
          <w:bCs/>
          <w:color w:val="auto"/>
          <w:sz w:val="20"/>
          <w:szCs w:val="20"/>
          <w:lang w:val="en-GB"/>
        </w:rPr>
        <w:t>The total time taken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096"/>
      </w:tblGrid>
      <w:tr w:rsidR="002E0C43" w:rsidRPr="002E0C43" w14:paraId="70C6033A" w14:textId="77777777" w:rsidTr="00DC292A">
        <w:tc>
          <w:tcPr>
            <w:tcW w:w="3114" w:type="dxa"/>
          </w:tcPr>
          <w:p w14:paraId="0DF70A6C" w14:textId="77777777" w:rsidR="002E0C43" w:rsidRPr="002E0C43" w:rsidRDefault="002E0C43" w:rsidP="00DC292A">
            <w:pPr>
              <w:jc w:val="right"/>
              <w:rPr>
                <w:rFonts w:ascii="Cambria" w:hAnsi="Cambria"/>
                <w:sz w:val="20"/>
                <w:szCs w:val="20"/>
              </w:rPr>
            </w:pPr>
            <w:r w:rsidRPr="002E0C43">
              <w:rPr>
                <w:rFonts w:ascii="Cambria" w:hAnsi="Cambria"/>
                <w:sz w:val="20"/>
                <w:szCs w:val="20"/>
              </w:rPr>
              <w:t>Time taken</w:t>
            </w:r>
          </w:p>
        </w:tc>
        <w:tc>
          <w:tcPr>
            <w:tcW w:w="5096" w:type="dxa"/>
          </w:tcPr>
          <w:p w14:paraId="59579C63" w14:textId="77777777" w:rsidR="002E0C43" w:rsidRPr="002E0C43" w:rsidRDefault="002E0C43" w:rsidP="00DC292A">
            <w:pPr>
              <w:rPr>
                <w:rFonts w:ascii="Cambria" w:hAnsi="Cambria"/>
                <w:sz w:val="20"/>
                <w:szCs w:val="20"/>
              </w:rPr>
            </w:pPr>
            <w:r w:rsidRPr="002E0C43">
              <w:rPr>
                <w:rFonts w:ascii="Cambria" w:hAnsi="Cambria"/>
                <w:sz w:val="20"/>
                <w:szCs w:val="20"/>
              </w:rPr>
              <w:t>= total distance/velocity</w:t>
            </w:r>
          </w:p>
          <w:p w14:paraId="111762ED" w14:textId="77777777" w:rsidR="002E0C43" w:rsidRPr="002E0C43" w:rsidRDefault="002E0C43" w:rsidP="00DC292A">
            <w:pPr>
              <w:rPr>
                <w:rFonts w:ascii="Cambria" w:hAnsi="Cambria"/>
                <w:sz w:val="20"/>
                <w:szCs w:val="20"/>
              </w:rPr>
            </w:pPr>
            <w:r w:rsidRPr="002E0C43">
              <w:rPr>
                <w:rFonts w:ascii="Cambria" w:hAnsi="Cambria"/>
                <w:sz w:val="20"/>
                <w:szCs w:val="20"/>
              </w:rPr>
              <w:t>= 4400/0.75 m/s</w:t>
            </w:r>
          </w:p>
          <w:p w14:paraId="493AD339" w14:textId="77777777" w:rsidR="002E0C43" w:rsidRPr="002E0C43" w:rsidRDefault="002E0C43" w:rsidP="00DC292A">
            <w:pPr>
              <w:rPr>
                <w:rFonts w:ascii="Cambria" w:hAnsi="Cambria"/>
                <w:sz w:val="20"/>
                <w:szCs w:val="20"/>
              </w:rPr>
            </w:pPr>
            <w:r w:rsidRPr="002E0C43">
              <w:rPr>
                <w:rFonts w:ascii="Cambria" w:hAnsi="Cambria"/>
                <w:sz w:val="20"/>
                <w:szCs w:val="20"/>
              </w:rPr>
              <w:t>= 5866.67 seconds</w:t>
            </w:r>
          </w:p>
        </w:tc>
      </w:tr>
    </w:tbl>
    <w:p w14:paraId="16A7170B" w14:textId="4D0B0CFD" w:rsidR="00FC0458" w:rsidRDefault="00702E3B" w:rsidP="00CD4866">
      <w:pPr>
        <w:pStyle w:val="SubTopic"/>
        <w:numPr>
          <w:ilvl w:val="0"/>
          <w:numId w:val="0"/>
        </w:numPr>
        <w:spacing w:before="0"/>
        <w:rPr>
          <w:b w:val="0"/>
          <w:bCs/>
          <w:color w:val="auto"/>
          <w:sz w:val="20"/>
          <w:szCs w:val="20"/>
          <w:lang w:val="en-GB"/>
        </w:rPr>
      </w:pPr>
      <w:r>
        <w:rPr>
          <w:b w:val="0"/>
          <w:bCs/>
          <w:color w:val="auto"/>
          <w:sz w:val="20"/>
          <w:szCs w:val="20"/>
          <w:lang w:val="en-GB"/>
        </w:rPr>
        <w:t>Convert seconds to hour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096"/>
      </w:tblGrid>
      <w:tr w:rsidR="00D769E0" w:rsidRPr="00D769E0" w14:paraId="630695C5" w14:textId="77777777" w:rsidTr="00DC292A">
        <w:tc>
          <w:tcPr>
            <w:tcW w:w="3114" w:type="dxa"/>
          </w:tcPr>
          <w:p w14:paraId="6B8390F2" w14:textId="77777777" w:rsidR="00D769E0" w:rsidRPr="00D769E0" w:rsidRDefault="00D769E0" w:rsidP="00DC292A">
            <w:pPr>
              <w:jc w:val="right"/>
              <w:rPr>
                <w:rFonts w:ascii="Cambria" w:hAnsi="Cambria"/>
                <w:sz w:val="20"/>
                <w:szCs w:val="20"/>
              </w:rPr>
            </w:pPr>
            <w:proofErr w:type="spellStart"/>
            <w:r w:rsidRPr="00D769E0">
              <w:rPr>
                <w:rFonts w:ascii="Cambria" w:hAnsi="Cambria"/>
                <w:sz w:val="20"/>
                <w:szCs w:val="20"/>
              </w:rPr>
              <w:t>T</w:t>
            </w:r>
            <w:r w:rsidRPr="00D769E0">
              <w:rPr>
                <w:rFonts w:ascii="Cambria" w:hAnsi="Cambria"/>
                <w:sz w:val="20"/>
                <w:szCs w:val="20"/>
                <w:vertAlign w:val="subscript"/>
              </w:rPr>
              <w:t>hr</w:t>
            </w:r>
            <w:proofErr w:type="spellEnd"/>
          </w:p>
        </w:tc>
        <w:tc>
          <w:tcPr>
            <w:tcW w:w="5096" w:type="dxa"/>
          </w:tcPr>
          <w:p w14:paraId="315C789E" w14:textId="77777777" w:rsidR="00D769E0" w:rsidRPr="00D769E0" w:rsidRDefault="00D769E0" w:rsidP="00DC292A">
            <w:pPr>
              <w:rPr>
                <w:rFonts w:ascii="Cambria" w:hAnsi="Cambria"/>
                <w:sz w:val="20"/>
                <w:szCs w:val="20"/>
              </w:rPr>
            </w:pPr>
            <w:r w:rsidRPr="00D769E0">
              <w:rPr>
                <w:rFonts w:ascii="Cambria" w:hAnsi="Cambria"/>
                <w:sz w:val="20"/>
                <w:szCs w:val="20"/>
              </w:rPr>
              <w:t>= 5866.67/3600</w:t>
            </w:r>
          </w:p>
          <w:p w14:paraId="438C2408" w14:textId="77777777" w:rsidR="00D769E0" w:rsidRPr="00D769E0" w:rsidRDefault="00D769E0" w:rsidP="00DC292A">
            <w:pPr>
              <w:rPr>
                <w:rFonts w:ascii="Cambria" w:hAnsi="Cambria"/>
                <w:sz w:val="20"/>
                <w:szCs w:val="20"/>
              </w:rPr>
            </w:pPr>
            <w:r w:rsidRPr="00D769E0">
              <w:rPr>
                <w:rFonts w:ascii="Cambria" w:hAnsi="Cambria"/>
                <w:sz w:val="20"/>
                <w:szCs w:val="20"/>
              </w:rPr>
              <w:t>= 1.63 hours</w:t>
            </w:r>
          </w:p>
          <w:p w14:paraId="724F308D" w14:textId="77777777" w:rsidR="00D769E0" w:rsidRPr="00D769E0" w:rsidRDefault="00D769E0" w:rsidP="00DC292A">
            <w:pPr>
              <w:rPr>
                <w:rFonts w:ascii="Cambria" w:hAnsi="Cambria"/>
                <w:sz w:val="20"/>
                <w:szCs w:val="20"/>
              </w:rPr>
            </w:pPr>
          </w:p>
        </w:tc>
      </w:tr>
    </w:tbl>
    <w:p w14:paraId="1D37AFE4" w14:textId="08A0235D" w:rsidR="00702E3B" w:rsidRDefault="00D769E0" w:rsidP="00CD4866">
      <w:pPr>
        <w:pStyle w:val="SubTopic"/>
        <w:numPr>
          <w:ilvl w:val="0"/>
          <w:numId w:val="0"/>
        </w:numPr>
        <w:spacing w:before="0"/>
        <w:rPr>
          <w:b w:val="0"/>
          <w:bCs/>
          <w:color w:val="auto"/>
          <w:sz w:val="20"/>
          <w:szCs w:val="20"/>
          <w:lang w:val="en-GB"/>
        </w:rPr>
      </w:pPr>
      <w:r>
        <w:rPr>
          <w:b w:val="0"/>
          <w:bCs/>
          <w:color w:val="auto"/>
          <w:sz w:val="20"/>
          <w:szCs w:val="20"/>
          <w:lang w:val="en-GB"/>
        </w:rPr>
        <w:t xml:space="preserve">Therefore, the total time take to clean </w:t>
      </w:r>
      <w:r w:rsidR="00E05AFC">
        <w:rPr>
          <w:b w:val="0"/>
          <w:bCs/>
          <w:color w:val="auto"/>
          <w:sz w:val="20"/>
          <w:szCs w:val="20"/>
          <w:lang w:val="en-GB"/>
        </w:rPr>
        <w:t>2000m</w:t>
      </w:r>
      <w:r w:rsidR="00E05AFC">
        <w:rPr>
          <w:b w:val="0"/>
          <w:bCs/>
          <w:color w:val="auto"/>
          <w:sz w:val="20"/>
          <w:szCs w:val="20"/>
          <w:vertAlign w:val="superscript"/>
          <w:lang w:val="en-GB"/>
        </w:rPr>
        <w:t>2</w:t>
      </w:r>
      <w:r w:rsidR="00E05AFC">
        <w:rPr>
          <w:b w:val="0"/>
          <w:bCs/>
          <w:color w:val="auto"/>
          <w:sz w:val="20"/>
          <w:szCs w:val="20"/>
          <w:lang w:val="en-GB"/>
        </w:rPr>
        <w:t xml:space="preserve"> area ditch take</w:t>
      </w:r>
      <w:r w:rsidR="006D3FD6">
        <w:rPr>
          <w:b w:val="0"/>
          <w:bCs/>
          <w:color w:val="auto"/>
          <w:sz w:val="20"/>
          <w:szCs w:val="20"/>
          <w:lang w:val="en-GB"/>
        </w:rPr>
        <w:t xml:space="preserve"> 1.63 hours.</w:t>
      </w:r>
    </w:p>
    <w:p w14:paraId="275ED535" w14:textId="068A931E" w:rsidR="00DE0CC3" w:rsidRDefault="00DE0CC3" w:rsidP="00DE0CC3">
      <w:pPr>
        <w:pStyle w:val="SubTopic"/>
        <w:rPr>
          <w:lang w:val="en-GB"/>
        </w:rPr>
      </w:pPr>
      <w:r>
        <w:rPr>
          <w:lang w:val="en-GB"/>
        </w:rPr>
        <w:t>Total Machine Runtime</w:t>
      </w:r>
    </w:p>
    <w:p w14:paraId="1B125573" w14:textId="3113903E" w:rsidR="00DE0CC3" w:rsidRPr="007F7636" w:rsidRDefault="007F7636" w:rsidP="00476BF5">
      <w:pPr>
        <w:pStyle w:val="SubTopic"/>
        <w:numPr>
          <w:ilvl w:val="0"/>
          <w:numId w:val="0"/>
        </w:numPr>
        <w:spacing w:after="240"/>
        <w:rPr>
          <w:b w:val="0"/>
          <w:bCs/>
          <w:color w:val="auto"/>
          <w:sz w:val="20"/>
          <w:szCs w:val="20"/>
          <w:lang w:val="en-GB"/>
        </w:rPr>
      </w:pPr>
      <w:r w:rsidRPr="007F7636">
        <w:rPr>
          <w:b w:val="0"/>
          <w:bCs/>
          <w:color w:val="auto"/>
          <w:sz w:val="20"/>
          <w:szCs w:val="20"/>
          <w:lang w:val="en-GB"/>
        </w:rPr>
        <w:t xml:space="preserve">Machine runtime is crucial for evaluating a machine's efficiency, productivity, and performance. For a specific requirement, the machine must complete a 2000 m² cycle in under 4 hours. Monitoring runtime helps in assessing utilization, planning maintenance, optimizing schedules, and managing costs. It aids in scheduling preventive maintenance, predicting component wear, and ensuring the machine operates within its limits to extend its lifespan. </w:t>
      </w:r>
      <w:proofErr w:type="spellStart"/>
      <w:r w:rsidRPr="007F7636">
        <w:rPr>
          <w:b w:val="0"/>
          <w:bCs/>
          <w:color w:val="auto"/>
          <w:sz w:val="20"/>
          <w:szCs w:val="20"/>
          <w:lang w:val="en-GB"/>
        </w:rPr>
        <w:t>Analyzing</w:t>
      </w:r>
      <w:proofErr w:type="spellEnd"/>
      <w:r w:rsidRPr="007F7636">
        <w:rPr>
          <w:b w:val="0"/>
          <w:bCs/>
          <w:color w:val="auto"/>
          <w:sz w:val="20"/>
          <w:szCs w:val="20"/>
          <w:lang w:val="en-GB"/>
        </w:rPr>
        <w:t xml:space="preserve"> runtime data also provides insights into production trends, energy use, and equipment effectiveness, enabling better decision-making to boost efficiency and productivity.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38"/>
      </w:tblGrid>
      <w:tr w:rsidR="000839D3" w:rsidRPr="000839D3" w14:paraId="4B5A73F1" w14:textId="77777777" w:rsidTr="00476BF5">
        <w:tc>
          <w:tcPr>
            <w:tcW w:w="3686" w:type="dxa"/>
          </w:tcPr>
          <w:p w14:paraId="5069CEF0" w14:textId="77777777" w:rsidR="000839D3" w:rsidRPr="000839D3" w:rsidRDefault="000839D3" w:rsidP="00476BF5">
            <w:pPr>
              <w:ind w:left="1025"/>
              <w:rPr>
                <w:rFonts w:ascii="Cambria" w:hAnsi="Cambria"/>
                <w:sz w:val="20"/>
                <w:szCs w:val="20"/>
              </w:rPr>
            </w:pPr>
            <w:proofErr w:type="spellStart"/>
            <w:r w:rsidRPr="000839D3">
              <w:rPr>
                <w:rFonts w:ascii="Cambria" w:hAnsi="Cambria"/>
                <w:sz w:val="20"/>
                <w:szCs w:val="20"/>
              </w:rPr>
              <w:t>Cytron</w:t>
            </w:r>
            <w:proofErr w:type="spellEnd"/>
            <w:r w:rsidRPr="000839D3">
              <w:rPr>
                <w:rFonts w:ascii="Cambria" w:hAnsi="Cambria"/>
                <w:sz w:val="20"/>
                <w:szCs w:val="20"/>
              </w:rPr>
              <w:t xml:space="preserve"> motor</w:t>
            </w:r>
          </w:p>
          <w:p w14:paraId="06349B91"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Trimmer motor</w:t>
            </w:r>
          </w:p>
          <w:p w14:paraId="2B40BD01"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Conveyor motor</w:t>
            </w:r>
            <w:r w:rsidRPr="000839D3">
              <w:rPr>
                <w:rFonts w:ascii="Cambria" w:hAnsi="Cambria"/>
                <w:sz w:val="20"/>
                <w:szCs w:val="20"/>
              </w:rPr>
              <w:tab/>
            </w:r>
          </w:p>
          <w:p w14:paraId="6D9F9319"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Other electronic devices</w:t>
            </w:r>
          </w:p>
          <w:p w14:paraId="1DDB07B7"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i/>
                <w:iCs/>
                <w:sz w:val="20"/>
                <w:szCs w:val="20"/>
              </w:rPr>
              <w:t>(receiver, controller, etc.)</w:t>
            </w:r>
          </w:p>
          <w:p w14:paraId="76C3C507"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Battery capacity</w:t>
            </w:r>
          </w:p>
        </w:tc>
        <w:tc>
          <w:tcPr>
            <w:tcW w:w="5238" w:type="dxa"/>
          </w:tcPr>
          <w:p w14:paraId="4F6A9DAB" w14:textId="77777777" w:rsidR="000839D3" w:rsidRPr="000839D3" w:rsidRDefault="000839D3" w:rsidP="00476BF5">
            <w:pPr>
              <w:ind w:left="1025"/>
              <w:rPr>
                <w:rFonts w:ascii="Cambria" w:hAnsi="Cambria"/>
                <w:sz w:val="20"/>
                <w:szCs w:val="20"/>
              </w:rPr>
            </w:pPr>
            <w:r w:rsidRPr="000839D3">
              <w:rPr>
                <w:rFonts w:ascii="Cambria" w:hAnsi="Cambria"/>
                <w:sz w:val="20"/>
                <w:szCs w:val="20"/>
              </w:rPr>
              <w:t>- 636 W /unit x 2 motors = 1272 W</w:t>
            </w:r>
          </w:p>
          <w:p w14:paraId="482F9A56"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- 160 W</w:t>
            </w:r>
          </w:p>
          <w:p w14:paraId="6540C0B0"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- 353 W</w:t>
            </w:r>
          </w:p>
          <w:p w14:paraId="002D0BEA"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- 178.5 W (assumed 10% of total power)</w:t>
            </w:r>
          </w:p>
          <w:p w14:paraId="5B2EB9AB"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p>
          <w:p w14:paraId="2A95AEAA" w14:textId="77777777" w:rsidR="000839D3" w:rsidRPr="000839D3" w:rsidRDefault="000839D3" w:rsidP="00476BF5">
            <w:pPr>
              <w:tabs>
                <w:tab w:val="left" w:pos="720"/>
                <w:tab w:val="left" w:pos="1440"/>
                <w:tab w:val="left" w:pos="2160"/>
                <w:tab w:val="left" w:pos="3024"/>
              </w:tabs>
              <w:ind w:left="1025"/>
              <w:rPr>
                <w:rFonts w:ascii="Cambria" w:hAnsi="Cambria"/>
                <w:sz w:val="20"/>
                <w:szCs w:val="20"/>
              </w:rPr>
            </w:pPr>
            <w:r w:rsidRPr="000839D3">
              <w:rPr>
                <w:rFonts w:ascii="Cambria" w:hAnsi="Cambria"/>
                <w:sz w:val="20"/>
                <w:szCs w:val="20"/>
              </w:rPr>
              <w:t xml:space="preserve">- 2560 </w:t>
            </w:r>
            <w:proofErr w:type="spellStart"/>
            <w:r w:rsidRPr="000839D3">
              <w:rPr>
                <w:rFonts w:ascii="Cambria" w:hAnsi="Cambria"/>
                <w:sz w:val="20"/>
                <w:szCs w:val="20"/>
              </w:rPr>
              <w:t>Wh</w:t>
            </w:r>
            <w:proofErr w:type="spellEnd"/>
            <w:r w:rsidRPr="000839D3">
              <w:rPr>
                <w:rFonts w:ascii="Cambria" w:hAnsi="Cambria"/>
                <w:sz w:val="20"/>
                <w:szCs w:val="20"/>
              </w:rPr>
              <w:t xml:space="preserve"> /unit x 2 units = 5120 </w:t>
            </w:r>
            <w:proofErr w:type="spellStart"/>
            <w:r w:rsidRPr="000839D3">
              <w:rPr>
                <w:rFonts w:ascii="Cambria" w:hAnsi="Cambria"/>
                <w:sz w:val="20"/>
                <w:szCs w:val="20"/>
              </w:rPr>
              <w:t>Wh</w:t>
            </w:r>
            <w:proofErr w:type="spellEnd"/>
          </w:p>
        </w:tc>
      </w:tr>
      <w:tr w:rsidR="000839D3" w:rsidRPr="000839D3" w14:paraId="6665E8FD" w14:textId="77777777" w:rsidTr="00476BF5">
        <w:tc>
          <w:tcPr>
            <w:tcW w:w="3686" w:type="dxa"/>
          </w:tcPr>
          <w:p w14:paraId="681EC9A0" w14:textId="77777777" w:rsidR="000839D3" w:rsidRPr="000839D3" w:rsidRDefault="000839D3" w:rsidP="00476BF5">
            <w:pPr>
              <w:ind w:left="1025"/>
              <w:rPr>
                <w:rFonts w:ascii="Cambria" w:hAnsi="Cambria"/>
                <w:b/>
                <w:bCs/>
                <w:sz w:val="20"/>
                <w:szCs w:val="20"/>
              </w:rPr>
            </w:pPr>
            <w:r w:rsidRPr="000839D3">
              <w:rPr>
                <w:rFonts w:ascii="Cambria" w:hAnsi="Cambria"/>
                <w:b/>
                <w:bCs/>
                <w:sz w:val="20"/>
                <w:szCs w:val="20"/>
              </w:rPr>
              <w:t>Total power</w:t>
            </w:r>
          </w:p>
        </w:tc>
        <w:tc>
          <w:tcPr>
            <w:tcW w:w="5238" w:type="dxa"/>
          </w:tcPr>
          <w:p w14:paraId="002A009B" w14:textId="77777777" w:rsidR="000839D3" w:rsidRPr="000839D3" w:rsidRDefault="000839D3" w:rsidP="00476BF5">
            <w:pPr>
              <w:ind w:left="1025"/>
              <w:rPr>
                <w:rFonts w:ascii="Cambria" w:hAnsi="Cambria"/>
                <w:b/>
                <w:bCs/>
                <w:sz w:val="20"/>
                <w:szCs w:val="20"/>
              </w:rPr>
            </w:pPr>
            <w:r w:rsidRPr="000839D3">
              <w:rPr>
                <w:rFonts w:ascii="Cambria" w:hAnsi="Cambria"/>
                <w:b/>
                <w:bCs/>
                <w:sz w:val="20"/>
                <w:szCs w:val="20"/>
              </w:rPr>
              <w:t>- 1963.5 W</w:t>
            </w:r>
          </w:p>
        </w:tc>
      </w:tr>
    </w:tbl>
    <w:p w14:paraId="1F6601C6" w14:textId="77777777" w:rsidR="00DE0CC3" w:rsidRDefault="00DE0CC3" w:rsidP="00CD4866">
      <w:pPr>
        <w:pStyle w:val="SubTopic"/>
        <w:numPr>
          <w:ilvl w:val="0"/>
          <w:numId w:val="0"/>
        </w:numPr>
        <w:spacing w:before="0"/>
        <w:rPr>
          <w:b w:val="0"/>
          <w:bCs/>
          <w:color w:val="auto"/>
          <w:sz w:val="20"/>
          <w:szCs w:val="20"/>
          <w:lang w:val="en-GB"/>
        </w:rPr>
      </w:pPr>
    </w:p>
    <w:p w14:paraId="4859E675" w14:textId="26157CC4" w:rsidR="002B03F6" w:rsidRDefault="002B03F6" w:rsidP="00CD4866">
      <w:pPr>
        <w:pStyle w:val="SubTopic"/>
        <w:numPr>
          <w:ilvl w:val="0"/>
          <w:numId w:val="0"/>
        </w:numPr>
        <w:spacing w:before="0"/>
        <w:rPr>
          <w:b w:val="0"/>
          <w:bCs/>
          <w:color w:val="auto"/>
          <w:sz w:val="20"/>
          <w:szCs w:val="20"/>
          <w:lang w:val="en-GB"/>
        </w:rPr>
      </w:pPr>
      <w:r>
        <w:rPr>
          <w:b w:val="0"/>
          <w:bCs/>
          <w:color w:val="auto"/>
          <w:sz w:val="20"/>
          <w:szCs w:val="20"/>
          <w:lang w:val="en-GB"/>
        </w:rPr>
        <w:t>Calculate the machine runtime</w:t>
      </w:r>
    </w:p>
    <w:tbl>
      <w:tblPr>
        <w:tblStyle w:val="TableGrid"/>
        <w:tblW w:w="0" w:type="auto"/>
        <w:tblInd w:w="988" w:type="dxa"/>
        <w:tblLook w:val="04A0" w:firstRow="1" w:lastRow="0" w:firstColumn="1" w:lastColumn="0" w:noHBand="0" w:noVBand="1"/>
      </w:tblPr>
      <w:tblGrid>
        <w:gridCol w:w="1984"/>
        <w:gridCol w:w="352"/>
        <w:gridCol w:w="876"/>
        <w:gridCol w:w="1040"/>
        <w:gridCol w:w="1857"/>
      </w:tblGrid>
      <w:tr w:rsidR="00A91898" w:rsidRPr="00A91898" w14:paraId="4B470C3A" w14:textId="77777777" w:rsidTr="00476BF5">
        <w:trPr>
          <w:trHeight w:val="299"/>
        </w:trPr>
        <w:tc>
          <w:tcPr>
            <w:tcW w:w="1984" w:type="dxa"/>
            <w:vMerge w:val="restart"/>
            <w:tcBorders>
              <w:top w:val="nil"/>
              <w:left w:val="nil"/>
              <w:bottom w:val="nil"/>
              <w:right w:val="nil"/>
            </w:tcBorders>
            <w:vAlign w:val="center"/>
          </w:tcPr>
          <w:p w14:paraId="21D8B9C3" w14:textId="77777777" w:rsidR="00A91898" w:rsidRPr="00A91898" w:rsidRDefault="00A91898" w:rsidP="00DC292A">
            <w:pPr>
              <w:jc w:val="right"/>
              <w:rPr>
                <w:rFonts w:ascii="Cambria" w:hAnsi="Cambria"/>
                <w:sz w:val="20"/>
                <w:szCs w:val="20"/>
              </w:rPr>
            </w:pPr>
            <w:r w:rsidRPr="00A91898">
              <w:rPr>
                <w:rFonts w:ascii="Cambria" w:hAnsi="Cambria"/>
                <w:sz w:val="20"/>
                <w:szCs w:val="20"/>
              </w:rPr>
              <w:t xml:space="preserve">Runtime </w:t>
            </w:r>
          </w:p>
        </w:tc>
        <w:tc>
          <w:tcPr>
            <w:tcW w:w="352" w:type="dxa"/>
            <w:vMerge w:val="restart"/>
            <w:tcBorders>
              <w:top w:val="nil"/>
              <w:left w:val="nil"/>
              <w:bottom w:val="nil"/>
              <w:right w:val="nil"/>
            </w:tcBorders>
            <w:vAlign w:val="center"/>
          </w:tcPr>
          <w:p w14:paraId="125B27FD" w14:textId="77777777" w:rsidR="00A91898" w:rsidRPr="00A91898" w:rsidRDefault="00A91898" w:rsidP="00DC292A">
            <w:pPr>
              <w:rPr>
                <w:rFonts w:ascii="Cambria" w:hAnsi="Cambria"/>
                <w:sz w:val="20"/>
                <w:szCs w:val="20"/>
              </w:rPr>
            </w:pPr>
            <w:r w:rsidRPr="00A91898">
              <w:rPr>
                <w:rFonts w:ascii="Cambria" w:hAnsi="Cambria"/>
                <w:sz w:val="20"/>
                <w:szCs w:val="20"/>
              </w:rPr>
              <w:t>=</w:t>
            </w:r>
          </w:p>
        </w:tc>
        <w:tc>
          <w:tcPr>
            <w:tcW w:w="1916" w:type="dxa"/>
            <w:gridSpan w:val="2"/>
            <w:tcBorders>
              <w:top w:val="nil"/>
              <w:left w:val="nil"/>
              <w:right w:val="nil"/>
            </w:tcBorders>
          </w:tcPr>
          <w:p w14:paraId="4E19C696" w14:textId="77777777" w:rsidR="00A91898" w:rsidRPr="00A91898" w:rsidRDefault="00A91898" w:rsidP="00476BF5">
            <w:pPr>
              <w:jc w:val="center"/>
              <w:rPr>
                <w:rFonts w:ascii="Cambria" w:hAnsi="Cambria"/>
                <w:sz w:val="20"/>
                <w:szCs w:val="20"/>
              </w:rPr>
            </w:pPr>
            <w:r w:rsidRPr="00A91898">
              <w:rPr>
                <w:rFonts w:ascii="Cambria" w:hAnsi="Cambria"/>
                <w:sz w:val="20"/>
                <w:szCs w:val="20"/>
              </w:rPr>
              <w:t>Battery capacity</w:t>
            </w:r>
          </w:p>
        </w:tc>
        <w:tc>
          <w:tcPr>
            <w:tcW w:w="1857" w:type="dxa"/>
            <w:vMerge w:val="restart"/>
            <w:tcBorders>
              <w:top w:val="nil"/>
              <w:left w:val="nil"/>
              <w:bottom w:val="nil"/>
              <w:right w:val="nil"/>
            </w:tcBorders>
            <w:vAlign w:val="center"/>
          </w:tcPr>
          <w:p w14:paraId="4DE452BD" w14:textId="0374E059" w:rsidR="00A91898" w:rsidRPr="00A91898" w:rsidRDefault="00A91898" w:rsidP="00DC292A">
            <w:pPr>
              <w:rPr>
                <w:rFonts w:ascii="Cambria" w:hAnsi="Cambria"/>
                <w:sz w:val="20"/>
                <w:szCs w:val="20"/>
              </w:rPr>
            </w:pPr>
            <w:r w:rsidRPr="00A91898">
              <w:rPr>
                <w:rFonts w:ascii="Cambria" w:hAnsi="Cambria"/>
                <w:sz w:val="20"/>
                <w:szCs w:val="20"/>
              </w:rPr>
              <w:t>x Efficiency</w:t>
            </w:r>
            <w:r w:rsidR="004F5328">
              <w:rPr>
                <w:rFonts w:ascii="Cambria" w:hAnsi="Cambria"/>
                <w:sz w:val="20"/>
                <w:szCs w:val="20"/>
              </w:rPr>
              <w:t xml:space="preserve">      </w:t>
            </w:r>
            <w:proofErr w:type="gramStart"/>
            <w:r w:rsidR="004F5328">
              <w:rPr>
                <w:rFonts w:ascii="Cambria" w:hAnsi="Cambria"/>
                <w:sz w:val="20"/>
                <w:szCs w:val="20"/>
              </w:rPr>
              <w:t xml:space="preserve">   (</w:t>
            </w:r>
            <w:proofErr w:type="gramEnd"/>
            <w:r w:rsidR="004F5328">
              <w:rPr>
                <w:rFonts w:ascii="Cambria" w:hAnsi="Cambria"/>
                <w:sz w:val="20"/>
                <w:szCs w:val="20"/>
              </w:rPr>
              <w:t>5)</w:t>
            </w:r>
          </w:p>
        </w:tc>
      </w:tr>
      <w:tr w:rsidR="00A91898" w:rsidRPr="00A91898" w14:paraId="28325E44" w14:textId="77777777" w:rsidTr="00DC292A">
        <w:trPr>
          <w:trHeight w:val="390"/>
        </w:trPr>
        <w:tc>
          <w:tcPr>
            <w:tcW w:w="1984" w:type="dxa"/>
            <w:vMerge/>
            <w:tcBorders>
              <w:top w:val="nil"/>
              <w:left w:val="nil"/>
              <w:bottom w:val="nil"/>
              <w:right w:val="nil"/>
            </w:tcBorders>
          </w:tcPr>
          <w:p w14:paraId="7FACF8AA" w14:textId="77777777" w:rsidR="00A91898" w:rsidRPr="00A91898" w:rsidRDefault="00A91898" w:rsidP="00DC292A">
            <w:pPr>
              <w:jc w:val="right"/>
              <w:rPr>
                <w:rFonts w:ascii="Cambria" w:hAnsi="Cambria"/>
                <w:sz w:val="20"/>
                <w:szCs w:val="20"/>
              </w:rPr>
            </w:pPr>
          </w:p>
        </w:tc>
        <w:tc>
          <w:tcPr>
            <w:tcW w:w="352" w:type="dxa"/>
            <w:vMerge/>
            <w:tcBorders>
              <w:top w:val="nil"/>
              <w:left w:val="nil"/>
              <w:bottom w:val="nil"/>
              <w:right w:val="nil"/>
            </w:tcBorders>
            <w:vAlign w:val="center"/>
          </w:tcPr>
          <w:p w14:paraId="29CC8BAB" w14:textId="77777777" w:rsidR="00A91898" w:rsidRPr="00A91898" w:rsidRDefault="00A91898" w:rsidP="00DC292A">
            <w:pPr>
              <w:jc w:val="right"/>
              <w:rPr>
                <w:rFonts w:ascii="Cambria" w:hAnsi="Cambria"/>
                <w:sz w:val="20"/>
                <w:szCs w:val="20"/>
              </w:rPr>
            </w:pPr>
          </w:p>
        </w:tc>
        <w:tc>
          <w:tcPr>
            <w:tcW w:w="1916" w:type="dxa"/>
            <w:gridSpan w:val="2"/>
            <w:tcBorders>
              <w:left w:val="nil"/>
              <w:bottom w:val="nil"/>
              <w:right w:val="nil"/>
            </w:tcBorders>
          </w:tcPr>
          <w:p w14:paraId="2716E6FB" w14:textId="77777777" w:rsidR="00A91898" w:rsidRPr="00A91898" w:rsidRDefault="00A91898" w:rsidP="00DC292A">
            <w:pPr>
              <w:spacing w:after="80"/>
              <w:jc w:val="center"/>
              <w:rPr>
                <w:rFonts w:ascii="Cambria" w:hAnsi="Cambria"/>
                <w:sz w:val="20"/>
                <w:szCs w:val="20"/>
              </w:rPr>
            </w:pPr>
            <w:r w:rsidRPr="00A91898">
              <w:rPr>
                <w:rFonts w:ascii="Cambria" w:hAnsi="Cambria"/>
                <w:sz w:val="20"/>
                <w:szCs w:val="20"/>
              </w:rPr>
              <w:t>Total power</w:t>
            </w:r>
          </w:p>
        </w:tc>
        <w:tc>
          <w:tcPr>
            <w:tcW w:w="1857" w:type="dxa"/>
            <w:vMerge/>
            <w:tcBorders>
              <w:left w:val="nil"/>
              <w:bottom w:val="nil"/>
              <w:right w:val="nil"/>
            </w:tcBorders>
          </w:tcPr>
          <w:p w14:paraId="34A7E614" w14:textId="77777777" w:rsidR="00A91898" w:rsidRPr="00A91898" w:rsidRDefault="00A91898" w:rsidP="00DC292A">
            <w:pPr>
              <w:rPr>
                <w:rFonts w:ascii="Cambria" w:hAnsi="Cambria"/>
                <w:sz w:val="20"/>
                <w:szCs w:val="20"/>
              </w:rPr>
            </w:pPr>
          </w:p>
        </w:tc>
      </w:tr>
      <w:tr w:rsidR="00A91898" w:rsidRPr="00A91898" w14:paraId="27F4660B" w14:textId="77777777" w:rsidTr="00DC292A">
        <w:trPr>
          <w:trHeight w:val="264"/>
        </w:trPr>
        <w:tc>
          <w:tcPr>
            <w:tcW w:w="1984" w:type="dxa"/>
            <w:vMerge w:val="restart"/>
            <w:tcBorders>
              <w:top w:val="nil"/>
              <w:left w:val="nil"/>
              <w:bottom w:val="nil"/>
              <w:right w:val="nil"/>
            </w:tcBorders>
          </w:tcPr>
          <w:p w14:paraId="2F5717BE" w14:textId="77777777" w:rsidR="00A91898" w:rsidRPr="00A91898" w:rsidRDefault="00A91898" w:rsidP="00DC292A">
            <w:pPr>
              <w:jc w:val="right"/>
              <w:rPr>
                <w:rFonts w:ascii="Cambria" w:hAnsi="Cambria"/>
                <w:sz w:val="20"/>
                <w:szCs w:val="20"/>
              </w:rPr>
            </w:pPr>
          </w:p>
        </w:tc>
        <w:tc>
          <w:tcPr>
            <w:tcW w:w="352" w:type="dxa"/>
            <w:vMerge w:val="restart"/>
            <w:tcBorders>
              <w:top w:val="nil"/>
              <w:left w:val="nil"/>
              <w:bottom w:val="nil"/>
              <w:right w:val="nil"/>
            </w:tcBorders>
            <w:vAlign w:val="center"/>
          </w:tcPr>
          <w:p w14:paraId="3B36A0FA" w14:textId="77777777" w:rsidR="00A91898" w:rsidRPr="00A91898" w:rsidRDefault="00A91898" w:rsidP="00DC292A">
            <w:pPr>
              <w:spacing w:before="120"/>
              <w:rPr>
                <w:rFonts w:ascii="Cambria" w:hAnsi="Cambria"/>
                <w:sz w:val="20"/>
                <w:szCs w:val="20"/>
              </w:rPr>
            </w:pPr>
            <w:r w:rsidRPr="00A91898">
              <w:rPr>
                <w:rFonts w:ascii="Cambria" w:hAnsi="Cambria"/>
                <w:sz w:val="20"/>
                <w:szCs w:val="20"/>
              </w:rPr>
              <w:t>=</w:t>
            </w:r>
          </w:p>
        </w:tc>
        <w:tc>
          <w:tcPr>
            <w:tcW w:w="876" w:type="dxa"/>
            <w:tcBorders>
              <w:top w:val="nil"/>
              <w:left w:val="nil"/>
              <w:right w:val="nil"/>
            </w:tcBorders>
          </w:tcPr>
          <w:p w14:paraId="39CA5F34" w14:textId="77777777" w:rsidR="00A91898" w:rsidRPr="00A91898" w:rsidRDefault="00A91898" w:rsidP="00DC292A">
            <w:pPr>
              <w:spacing w:before="120" w:line="276" w:lineRule="auto"/>
              <w:jc w:val="center"/>
              <w:rPr>
                <w:rFonts w:ascii="Cambria" w:hAnsi="Cambria"/>
                <w:sz w:val="20"/>
                <w:szCs w:val="20"/>
              </w:rPr>
            </w:pPr>
            <w:r w:rsidRPr="00A91898">
              <w:rPr>
                <w:rFonts w:ascii="Cambria" w:hAnsi="Cambria"/>
                <w:sz w:val="20"/>
                <w:szCs w:val="20"/>
              </w:rPr>
              <w:t>5120</w:t>
            </w:r>
          </w:p>
        </w:tc>
        <w:tc>
          <w:tcPr>
            <w:tcW w:w="2897" w:type="dxa"/>
            <w:gridSpan w:val="2"/>
            <w:vMerge w:val="restart"/>
            <w:tcBorders>
              <w:top w:val="nil"/>
              <w:left w:val="nil"/>
              <w:bottom w:val="nil"/>
              <w:right w:val="nil"/>
            </w:tcBorders>
            <w:vAlign w:val="center"/>
          </w:tcPr>
          <w:p w14:paraId="23B31334" w14:textId="77777777" w:rsidR="00A91898" w:rsidRPr="00A91898" w:rsidRDefault="00A91898" w:rsidP="00DC292A">
            <w:pPr>
              <w:spacing w:before="120"/>
              <w:rPr>
                <w:rFonts w:ascii="Cambria" w:hAnsi="Cambria"/>
                <w:sz w:val="20"/>
                <w:szCs w:val="20"/>
              </w:rPr>
            </w:pPr>
            <w:r w:rsidRPr="00A91898">
              <w:rPr>
                <w:rFonts w:ascii="Cambria" w:hAnsi="Cambria"/>
                <w:sz w:val="20"/>
                <w:szCs w:val="20"/>
              </w:rPr>
              <w:t>(0.9)</w:t>
            </w:r>
          </w:p>
        </w:tc>
      </w:tr>
      <w:tr w:rsidR="00A91898" w:rsidRPr="00A91898" w14:paraId="248E0F0F" w14:textId="77777777" w:rsidTr="00DC292A">
        <w:trPr>
          <w:trHeight w:val="264"/>
        </w:trPr>
        <w:tc>
          <w:tcPr>
            <w:tcW w:w="1984" w:type="dxa"/>
            <w:vMerge/>
            <w:tcBorders>
              <w:top w:val="nil"/>
              <w:left w:val="nil"/>
              <w:bottom w:val="nil"/>
              <w:right w:val="nil"/>
            </w:tcBorders>
          </w:tcPr>
          <w:p w14:paraId="65FB77A8" w14:textId="77777777" w:rsidR="00A91898" w:rsidRPr="00A91898" w:rsidRDefault="00A91898" w:rsidP="00DC292A">
            <w:pPr>
              <w:jc w:val="right"/>
              <w:rPr>
                <w:rFonts w:ascii="Cambria" w:hAnsi="Cambria"/>
                <w:sz w:val="20"/>
                <w:szCs w:val="20"/>
              </w:rPr>
            </w:pPr>
          </w:p>
        </w:tc>
        <w:tc>
          <w:tcPr>
            <w:tcW w:w="352" w:type="dxa"/>
            <w:vMerge/>
            <w:tcBorders>
              <w:top w:val="nil"/>
              <w:left w:val="nil"/>
              <w:bottom w:val="nil"/>
              <w:right w:val="nil"/>
            </w:tcBorders>
          </w:tcPr>
          <w:p w14:paraId="7B2A42B1" w14:textId="77777777" w:rsidR="00A91898" w:rsidRPr="00A91898" w:rsidRDefault="00A91898" w:rsidP="00DC292A">
            <w:pPr>
              <w:spacing w:before="120"/>
              <w:rPr>
                <w:rFonts w:ascii="Cambria" w:hAnsi="Cambria"/>
                <w:sz w:val="20"/>
                <w:szCs w:val="20"/>
              </w:rPr>
            </w:pPr>
          </w:p>
        </w:tc>
        <w:tc>
          <w:tcPr>
            <w:tcW w:w="876" w:type="dxa"/>
            <w:tcBorders>
              <w:left w:val="nil"/>
              <w:bottom w:val="nil"/>
              <w:right w:val="nil"/>
            </w:tcBorders>
          </w:tcPr>
          <w:p w14:paraId="1F4D7843" w14:textId="77777777" w:rsidR="00A91898" w:rsidRPr="00A91898" w:rsidRDefault="00A91898" w:rsidP="00DC292A">
            <w:pPr>
              <w:spacing w:before="40"/>
              <w:jc w:val="center"/>
              <w:rPr>
                <w:rFonts w:ascii="Cambria" w:hAnsi="Cambria"/>
                <w:sz w:val="20"/>
                <w:szCs w:val="20"/>
              </w:rPr>
            </w:pPr>
            <w:r w:rsidRPr="00A91898">
              <w:rPr>
                <w:rFonts w:ascii="Cambria" w:hAnsi="Cambria"/>
                <w:sz w:val="20"/>
                <w:szCs w:val="20"/>
              </w:rPr>
              <w:t>1963.5</w:t>
            </w:r>
          </w:p>
        </w:tc>
        <w:tc>
          <w:tcPr>
            <w:tcW w:w="2897" w:type="dxa"/>
            <w:gridSpan w:val="2"/>
            <w:vMerge/>
            <w:tcBorders>
              <w:top w:val="nil"/>
              <w:left w:val="nil"/>
              <w:bottom w:val="nil"/>
              <w:right w:val="nil"/>
            </w:tcBorders>
          </w:tcPr>
          <w:p w14:paraId="7A0B74D5" w14:textId="77777777" w:rsidR="00A91898" w:rsidRPr="00A91898" w:rsidRDefault="00A91898" w:rsidP="00DC292A">
            <w:pPr>
              <w:spacing w:before="120"/>
              <w:rPr>
                <w:rFonts w:ascii="Cambria" w:hAnsi="Cambria"/>
                <w:sz w:val="20"/>
                <w:szCs w:val="20"/>
              </w:rPr>
            </w:pPr>
          </w:p>
        </w:tc>
      </w:tr>
      <w:tr w:rsidR="00A91898" w:rsidRPr="00A91898" w14:paraId="2753D694" w14:textId="77777777" w:rsidTr="00DC292A">
        <w:trPr>
          <w:trHeight w:val="264"/>
        </w:trPr>
        <w:tc>
          <w:tcPr>
            <w:tcW w:w="1984" w:type="dxa"/>
            <w:tcBorders>
              <w:top w:val="nil"/>
              <w:left w:val="nil"/>
              <w:bottom w:val="nil"/>
              <w:right w:val="nil"/>
            </w:tcBorders>
          </w:tcPr>
          <w:p w14:paraId="78E479B4" w14:textId="77777777" w:rsidR="00A91898" w:rsidRPr="00A91898" w:rsidRDefault="00A91898" w:rsidP="00DC292A">
            <w:pPr>
              <w:jc w:val="right"/>
              <w:rPr>
                <w:rFonts w:ascii="Cambria" w:hAnsi="Cambria"/>
                <w:sz w:val="20"/>
                <w:szCs w:val="20"/>
              </w:rPr>
            </w:pPr>
          </w:p>
        </w:tc>
        <w:tc>
          <w:tcPr>
            <w:tcW w:w="352" w:type="dxa"/>
            <w:tcBorders>
              <w:top w:val="nil"/>
              <w:left w:val="nil"/>
              <w:bottom w:val="nil"/>
              <w:right w:val="nil"/>
            </w:tcBorders>
          </w:tcPr>
          <w:p w14:paraId="701DE4A0" w14:textId="77777777" w:rsidR="00A91898" w:rsidRPr="00A91898" w:rsidRDefault="00A91898" w:rsidP="00DC292A">
            <w:pPr>
              <w:spacing w:before="120"/>
              <w:rPr>
                <w:rFonts w:ascii="Cambria" w:hAnsi="Cambria"/>
                <w:sz w:val="20"/>
                <w:szCs w:val="20"/>
              </w:rPr>
            </w:pPr>
            <w:r w:rsidRPr="00A91898">
              <w:rPr>
                <w:rFonts w:ascii="Cambria" w:hAnsi="Cambria"/>
                <w:sz w:val="20"/>
                <w:szCs w:val="20"/>
              </w:rPr>
              <w:t>=</w:t>
            </w:r>
          </w:p>
        </w:tc>
        <w:tc>
          <w:tcPr>
            <w:tcW w:w="3773" w:type="dxa"/>
            <w:gridSpan w:val="3"/>
            <w:tcBorders>
              <w:top w:val="nil"/>
              <w:left w:val="nil"/>
              <w:bottom w:val="nil"/>
              <w:right w:val="nil"/>
            </w:tcBorders>
          </w:tcPr>
          <w:p w14:paraId="45D8C03E" w14:textId="77777777" w:rsidR="00A91898" w:rsidRPr="00A91898" w:rsidRDefault="00A91898" w:rsidP="00DC292A">
            <w:pPr>
              <w:spacing w:before="120"/>
              <w:rPr>
                <w:rFonts w:ascii="Cambria" w:hAnsi="Cambria"/>
                <w:sz w:val="20"/>
                <w:szCs w:val="20"/>
              </w:rPr>
            </w:pPr>
            <w:r w:rsidRPr="00A91898">
              <w:rPr>
                <w:rFonts w:ascii="Cambria" w:hAnsi="Cambria"/>
                <w:sz w:val="20"/>
                <w:szCs w:val="20"/>
              </w:rPr>
              <w:t>2.35 hours</w:t>
            </w:r>
          </w:p>
        </w:tc>
      </w:tr>
    </w:tbl>
    <w:p w14:paraId="5FE7CC41" w14:textId="77777777" w:rsidR="00C77B0C" w:rsidRDefault="00C77B0C" w:rsidP="00CD4866">
      <w:pPr>
        <w:pStyle w:val="SubTopic"/>
        <w:numPr>
          <w:ilvl w:val="0"/>
          <w:numId w:val="0"/>
        </w:numPr>
        <w:spacing w:before="0"/>
        <w:rPr>
          <w:b w:val="0"/>
          <w:bCs/>
          <w:color w:val="auto"/>
          <w:sz w:val="20"/>
          <w:szCs w:val="20"/>
          <w:lang w:val="en-GB"/>
        </w:rPr>
      </w:pPr>
    </w:p>
    <w:p w14:paraId="0196B317" w14:textId="2B93CB37" w:rsidR="002B03F6" w:rsidRDefault="00A91898" w:rsidP="00CD4866">
      <w:pPr>
        <w:pStyle w:val="SubTopic"/>
        <w:numPr>
          <w:ilvl w:val="0"/>
          <w:numId w:val="0"/>
        </w:numPr>
        <w:spacing w:before="0"/>
        <w:rPr>
          <w:b w:val="0"/>
          <w:bCs/>
          <w:color w:val="auto"/>
          <w:sz w:val="20"/>
          <w:szCs w:val="20"/>
          <w:lang w:val="en-GB"/>
        </w:rPr>
      </w:pPr>
      <w:r>
        <w:rPr>
          <w:b w:val="0"/>
          <w:bCs/>
          <w:color w:val="auto"/>
          <w:sz w:val="20"/>
          <w:szCs w:val="20"/>
          <w:lang w:val="en-GB"/>
        </w:rPr>
        <w:t>Therefore, the total machine runtime w</w:t>
      </w:r>
      <w:r w:rsidR="00C77B0C">
        <w:rPr>
          <w:b w:val="0"/>
          <w:bCs/>
          <w:color w:val="auto"/>
          <w:sz w:val="20"/>
          <w:szCs w:val="20"/>
          <w:lang w:val="en-GB"/>
        </w:rPr>
        <w:t>ill be 2.35 hours</w:t>
      </w:r>
    </w:p>
    <w:p w14:paraId="4B44A869" w14:textId="77777777" w:rsidR="001A5256" w:rsidRDefault="001A5256" w:rsidP="00CD4866">
      <w:pPr>
        <w:pStyle w:val="SubTopic"/>
        <w:numPr>
          <w:ilvl w:val="0"/>
          <w:numId w:val="0"/>
        </w:numPr>
        <w:spacing w:before="0"/>
        <w:rPr>
          <w:b w:val="0"/>
          <w:bCs/>
          <w:color w:val="auto"/>
          <w:sz w:val="20"/>
          <w:szCs w:val="20"/>
          <w:lang w:val="en-GB"/>
        </w:rPr>
      </w:pPr>
    </w:p>
    <w:p w14:paraId="60AE5F4D" w14:textId="273A0B33" w:rsidR="0045070F" w:rsidRDefault="00BD4AAA" w:rsidP="0045070F">
      <w:pPr>
        <w:pStyle w:val="SubTopic"/>
        <w:rPr>
          <w:lang w:val="en-GB"/>
        </w:rPr>
      </w:pPr>
      <w:r>
        <w:rPr>
          <w:lang w:val="en-GB"/>
        </w:rPr>
        <w:t>Product Specifications</w:t>
      </w:r>
    </w:p>
    <w:p w14:paraId="0916AEF8" w14:textId="19163505" w:rsidR="001A5256" w:rsidRDefault="00791D1F" w:rsidP="00CD4866">
      <w:pPr>
        <w:pStyle w:val="SubTopic"/>
        <w:numPr>
          <w:ilvl w:val="0"/>
          <w:numId w:val="0"/>
        </w:numPr>
        <w:spacing w:before="0"/>
        <w:rPr>
          <w:b w:val="0"/>
          <w:bCs/>
          <w:color w:val="auto"/>
          <w:sz w:val="20"/>
          <w:szCs w:val="20"/>
          <w:lang w:val="en-GB"/>
        </w:rPr>
      </w:pPr>
      <w:r w:rsidRPr="00791D1F">
        <w:rPr>
          <w:b w:val="0"/>
          <w:bCs/>
          <w:color w:val="auto"/>
          <w:sz w:val="20"/>
          <w:szCs w:val="20"/>
          <w:lang w:val="en-GB"/>
        </w:rPr>
        <w:t xml:space="preserve">Product specifications, </w:t>
      </w:r>
      <w:r w:rsidR="00330E89">
        <w:rPr>
          <w:b w:val="0"/>
          <w:bCs/>
          <w:color w:val="auto"/>
          <w:sz w:val="20"/>
          <w:szCs w:val="20"/>
          <w:lang w:val="en-GB"/>
        </w:rPr>
        <w:t>or</w:t>
      </w:r>
      <w:r w:rsidRPr="00791D1F">
        <w:rPr>
          <w:b w:val="0"/>
          <w:bCs/>
          <w:color w:val="auto"/>
          <w:sz w:val="20"/>
          <w:szCs w:val="20"/>
          <w:lang w:val="en-GB"/>
        </w:rPr>
        <w:t xml:space="preserve"> Product Design Specifications (PDS), are a critical component of the design process, outlining detailed requirements such as functional and technical aspects, performance criteria, quality standards, and cost constraints. These specifications serve as a roadmap for engineers and designers, guiding them in developing a product that meets user needs, aligns with industry standards, and is cost-effective to manufacture. By clearly defining product specifications, designers can ensure that the final product is designed and built to meet the desired functionality, performance, and quality standards, ultimately leading to a successful and market-ready product. </w:t>
      </w:r>
      <w:r w:rsidRPr="00330E89">
        <w:rPr>
          <w:b w:val="0"/>
          <w:bCs/>
          <w:color w:val="auto"/>
          <w:sz w:val="20"/>
          <w:szCs w:val="20"/>
          <w:lang w:val="en-GB"/>
        </w:rPr>
        <w:t>Table 4</w:t>
      </w:r>
      <w:r w:rsidRPr="00791D1F">
        <w:rPr>
          <w:b w:val="0"/>
          <w:bCs/>
          <w:color w:val="auto"/>
          <w:sz w:val="20"/>
          <w:szCs w:val="20"/>
          <w:lang w:val="en-GB"/>
        </w:rPr>
        <w:t xml:space="preserve"> shows the product specifications of the machine.</w:t>
      </w:r>
    </w:p>
    <w:p w14:paraId="76ED7930" w14:textId="7A852F51" w:rsidR="00DD41E5" w:rsidRPr="00756994" w:rsidRDefault="00DD41E5" w:rsidP="00756994">
      <w:pPr>
        <w:pStyle w:val="SubTopic"/>
        <w:numPr>
          <w:ilvl w:val="0"/>
          <w:numId w:val="0"/>
        </w:numPr>
        <w:jc w:val="center"/>
        <w:rPr>
          <w:b w:val="0"/>
          <w:bCs/>
          <w:color w:val="auto"/>
          <w:sz w:val="20"/>
          <w:szCs w:val="20"/>
          <w:lang w:val="en-GB"/>
        </w:rPr>
      </w:pPr>
      <w:r>
        <w:rPr>
          <w:color w:val="auto"/>
          <w:sz w:val="20"/>
          <w:szCs w:val="20"/>
          <w:lang w:val="en-GB"/>
        </w:rPr>
        <w:t>Table 4</w:t>
      </w:r>
      <w:r w:rsidR="00961AEA">
        <w:rPr>
          <w:color w:val="auto"/>
          <w:sz w:val="20"/>
          <w:szCs w:val="20"/>
          <w:lang w:val="en-GB"/>
        </w:rPr>
        <w:t xml:space="preserve"> </w:t>
      </w:r>
      <w:r w:rsidR="00756994">
        <w:rPr>
          <w:b w:val="0"/>
          <w:bCs/>
          <w:color w:val="auto"/>
          <w:sz w:val="20"/>
          <w:szCs w:val="20"/>
          <w:lang w:val="en-GB"/>
        </w:rPr>
        <w:t>Product Specifications of Ditch Cleaning Machine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095"/>
      </w:tblGrid>
      <w:tr w:rsidR="00DD41E5" w:rsidRPr="00B423D7" w14:paraId="2EA4E4F4" w14:textId="77777777" w:rsidTr="00330E89">
        <w:trPr>
          <w:jc w:val="center"/>
        </w:trPr>
        <w:tc>
          <w:tcPr>
            <w:tcW w:w="2122" w:type="dxa"/>
            <w:tcBorders>
              <w:top w:val="single" w:sz="4" w:space="0" w:color="auto"/>
              <w:bottom w:val="single" w:sz="4" w:space="0" w:color="auto"/>
            </w:tcBorders>
            <w:shd w:val="clear" w:color="auto" w:fill="auto"/>
            <w:vAlign w:val="center"/>
          </w:tcPr>
          <w:p w14:paraId="3EDF5E14" w14:textId="77777777" w:rsidR="00DD41E5" w:rsidRPr="00B423D7" w:rsidRDefault="00DD41E5" w:rsidP="00DC292A">
            <w:pPr>
              <w:jc w:val="center"/>
              <w:rPr>
                <w:b/>
                <w:bCs/>
                <w:sz w:val="20"/>
                <w:szCs w:val="18"/>
              </w:rPr>
            </w:pPr>
            <w:r w:rsidRPr="00B423D7">
              <w:rPr>
                <w:b/>
                <w:bCs/>
                <w:sz w:val="20"/>
                <w:szCs w:val="18"/>
              </w:rPr>
              <w:t xml:space="preserve">Detail </w:t>
            </w:r>
          </w:p>
        </w:tc>
        <w:tc>
          <w:tcPr>
            <w:tcW w:w="6095" w:type="dxa"/>
            <w:tcBorders>
              <w:top w:val="single" w:sz="4" w:space="0" w:color="auto"/>
              <w:bottom w:val="single" w:sz="4" w:space="0" w:color="auto"/>
            </w:tcBorders>
            <w:shd w:val="clear" w:color="auto" w:fill="auto"/>
            <w:vAlign w:val="center"/>
          </w:tcPr>
          <w:p w14:paraId="1A28E9FA" w14:textId="77777777" w:rsidR="00DD41E5" w:rsidRPr="00B423D7" w:rsidRDefault="00DD41E5" w:rsidP="00DC292A">
            <w:pPr>
              <w:jc w:val="center"/>
              <w:rPr>
                <w:b/>
                <w:bCs/>
                <w:sz w:val="20"/>
                <w:szCs w:val="18"/>
              </w:rPr>
            </w:pPr>
            <w:r w:rsidRPr="00B423D7">
              <w:rPr>
                <w:b/>
                <w:bCs/>
                <w:sz w:val="20"/>
                <w:szCs w:val="18"/>
              </w:rPr>
              <w:t>Product Specifications</w:t>
            </w:r>
          </w:p>
        </w:tc>
      </w:tr>
      <w:tr w:rsidR="00DD41E5" w:rsidRPr="00932509" w14:paraId="262332B0" w14:textId="77777777" w:rsidTr="00330E89">
        <w:trPr>
          <w:jc w:val="center"/>
        </w:trPr>
        <w:tc>
          <w:tcPr>
            <w:tcW w:w="2122" w:type="dxa"/>
            <w:tcBorders>
              <w:top w:val="single" w:sz="4" w:space="0" w:color="auto"/>
            </w:tcBorders>
            <w:shd w:val="clear" w:color="auto" w:fill="auto"/>
            <w:vAlign w:val="center"/>
          </w:tcPr>
          <w:p w14:paraId="06F022E9" w14:textId="77777777" w:rsidR="00DD41E5" w:rsidRPr="00932509" w:rsidRDefault="00DD41E5" w:rsidP="00DC292A">
            <w:pPr>
              <w:rPr>
                <w:sz w:val="20"/>
                <w:szCs w:val="18"/>
              </w:rPr>
            </w:pPr>
            <w:r>
              <w:rPr>
                <w:sz w:val="20"/>
                <w:szCs w:val="18"/>
              </w:rPr>
              <w:t>Capability</w:t>
            </w:r>
          </w:p>
        </w:tc>
        <w:tc>
          <w:tcPr>
            <w:tcW w:w="6095" w:type="dxa"/>
            <w:tcBorders>
              <w:top w:val="single" w:sz="4" w:space="0" w:color="auto"/>
            </w:tcBorders>
            <w:shd w:val="clear" w:color="auto" w:fill="auto"/>
            <w:vAlign w:val="center"/>
          </w:tcPr>
          <w:p w14:paraId="4577F5F3" w14:textId="77777777" w:rsidR="00DD41E5" w:rsidRPr="00821CD1" w:rsidRDefault="00DD41E5" w:rsidP="00DC292A">
            <w:pPr>
              <w:rPr>
                <w:sz w:val="20"/>
                <w:szCs w:val="18"/>
              </w:rPr>
            </w:pPr>
            <w:r>
              <w:rPr>
                <w:sz w:val="20"/>
                <w:szCs w:val="18"/>
              </w:rPr>
              <w:t>Able to trim grass under 2 hours with an area 0f 2000m</w:t>
            </w:r>
            <w:r>
              <w:rPr>
                <w:sz w:val="20"/>
                <w:szCs w:val="18"/>
                <w:vertAlign w:val="superscript"/>
              </w:rPr>
              <w:t>2</w:t>
            </w:r>
            <w:r>
              <w:rPr>
                <w:sz w:val="20"/>
                <w:szCs w:val="18"/>
              </w:rPr>
              <w:t xml:space="preserve"> on dry surface.</w:t>
            </w:r>
          </w:p>
        </w:tc>
      </w:tr>
      <w:tr w:rsidR="00DD41E5" w:rsidRPr="00932509" w14:paraId="5741F34E" w14:textId="77777777" w:rsidTr="00330E89">
        <w:trPr>
          <w:jc w:val="center"/>
        </w:trPr>
        <w:tc>
          <w:tcPr>
            <w:tcW w:w="2122" w:type="dxa"/>
            <w:shd w:val="clear" w:color="auto" w:fill="auto"/>
            <w:vAlign w:val="center"/>
          </w:tcPr>
          <w:p w14:paraId="2F5C4163" w14:textId="77777777" w:rsidR="00DD41E5" w:rsidRPr="00932509" w:rsidRDefault="00DD41E5" w:rsidP="00DC292A">
            <w:pPr>
              <w:rPr>
                <w:sz w:val="20"/>
                <w:szCs w:val="18"/>
              </w:rPr>
            </w:pPr>
            <w:r>
              <w:rPr>
                <w:sz w:val="20"/>
                <w:szCs w:val="18"/>
              </w:rPr>
              <w:t>Operatable Runtime</w:t>
            </w:r>
          </w:p>
        </w:tc>
        <w:tc>
          <w:tcPr>
            <w:tcW w:w="6095" w:type="dxa"/>
            <w:shd w:val="clear" w:color="auto" w:fill="auto"/>
            <w:vAlign w:val="center"/>
          </w:tcPr>
          <w:p w14:paraId="01453654" w14:textId="77777777" w:rsidR="00DD41E5" w:rsidRPr="00932509" w:rsidRDefault="00DD41E5" w:rsidP="00DC292A">
            <w:pPr>
              <w:rPr>
                <w:sz w:val="20"/>
                <w:szCs w:val="18"/>
              </w:rPr>
            </w:pPr>
            <w:r>
              <w:rPr>
                <w:sz w:val="20"/>
                <w:szCs w:val="18"/>
              </w:rPr>
              <w:t>2.35 hours</w:t>
            </w:r>
          </w:p>
        </w:tc>
      </w:tr>
      <w:tr w:rsidR="00DD41E5" w:rsidRPr="00932509" w14:paraId="19CA4E65" w14:textId="77777777" w:rsidTr="00330E89">
        <w:trPr>
          <w:jc w:val="center"/>
        </w:trPr>
        <w:tc>
          <w:tcPr>
            <w:tcW w:w="2122" w:type="dxa"/>
            <w:shd w:val="clear" w:color="auto" w:fill="auto"/>
            <w:vAlign w:val="center"/>
          </w:tcPr>
          <w:p w14:paraId="181FD96C" w14:textId="77777777" w:rsidR="00DD41E5" w:rsidRPr="00932509" w:rsidRDefault="00DD41E5" w:rsidP="00DC292A">
            <w:pPr>
              <w:rPr>
                <w:sz w:val="20"/>
                <w:szCs w:val="18"/>
              </w:rPr>
            </w:pPr>
            <w:r>
              <w:rPr>
                <w:sz w:val="20"/>
                <w:szCs w:val="18"/>
              </w:rPr>
              <w:t xml:space="preserve">Weight </w:t>
            </w:r>
          </w:p>
        </w:tc>
        <w:tc>
          <w:tcPr>
            <w:tcW w:w="6095" w:type="dxa"/>
            <w:shd w:val="clear" w:color="auto" w:fill="auto"/>
            <w:vAlign w:val="center"/>
          </w:tcPr>
          <w:p w14:paraId="18E4BA43" w14:textId="77777777" w:rsidR="00DD41E5" w:rsidRPr="00932509" w:rsidRDefault="00DD41E5" w:rsidP="00DC292A">
            <w:pPr>
              <w:rPr>
                <w:sz w:val="20"/>
                <w:szCs w:val="18"/>
              </w:rPr>
            </w:pPr>
            <w:r>
              <w:rPr>
                <w:sz w:val="20"/>
                <w:szCs w:val="18"/>
              </w:rPr>
              <w:t>83.11 kg</w:t>
            </w:r>
          </w:p>
        </w:tc>
      </w:tr>
      <w:tr w:rsidR="00DD41E5" w:rsidRPr="00932509" w14:paraId="3C151ED5" w14:textId="77777777" w:rsidTr="00330E89">
        <w:trPr>
          <w:jc w:val="center"/>
        </w:trPr>
        <w:tc>
          <w:tcPr>
            <w:tcW w:w="2122" w:type="dxa"/>
            <w:shd w:val="clear" w:color="auto" w:fill="auto"/>
            <w:vAlign w:val="center"/>
          </w:tcPr>
          <w:p w14:paraId="012E390F" w14:textId="77777777" w:rsidR="00DD41E5" w:rsidRPr="00932509" w:rsidRDefault="00DD41E5" w:rsidP="00DC292A">
            <w:pPr>
              <w:rPr>
                <w:sz w:val="20"/>
                <w:szCs w:val="18"/>
              </w:rPr>
            </w:pPr>
            <w:r>
              <w:rPr>
                <w:sz w:val="20"/>
                <w:szCs w:val="18"/>
              </w:rPr>
              <w:t>Wheel Power Output</w:t>
            </w:r>
          </w:p>
        </w:tc>
        <w:tc>
          <w:tcPr>
            <w:tcW w:w="6095" w:type="dxa"/>
            <w:shd w:val="clear" w:color="auto" w:fill="auto"/>
            <w:vAlign w:val="center"/>
          </w:tcPr>
          <w:p w14:paraId="654FA90C" w14:textId="77777777" w:rsidR="00DD41E5" w:rsidRPr="00932509" w:rsidRDefault="00DD41E5" w:rsidP="00DC292A">
            <w:pPr>
              <w:rPr>
                <w:sz w:val="20"/>
                <w:szCs w:val="18"/>
              </w:rPr>
            </w:pPr>
            <w:r>
              <w:rPr>
                <w:sz w:val="20"/>
                <w:szCs w:val="18"/>
              </w:rPr>
              <w:t>900W (2 motors)</w:t>
            </w:r>
          </w:p>
        </w:tc>
      </w:tr>
      <w:tr w:rsidR="00DD41E5" w:rsidRPr="00932509" w14:paraId="5A8EA9FE" w14:textId="77777777" w:rsidTr="00330E89">
        <w:trPr>
          <w:jc w:val="center"/>
        </w:trPr>
        <w:tc>
          <w:tcPr>
            <w:tcW w:w="2122" w:type="dxa"/>
            <w:shd w:val="clear" w:color="auto" w:fill="auto"/>
            <w:vAlign w:val="center"/>
          </w:tcPr>
          <w:p w14:paraId="114C9EC8" w14:textId="77777777" w:rsidR="00DD41E5" w:rsidRDefault="00DD41E5" w:rsidP="00DC292A">
            <w:pPr>
              <w:rPr>
                <w:sz w:val="20"/>
                <w:szCs w:val="18"/>
              </w:rPr>
            </w:pPr>
            <w:r>
              <w:rPr>
                <w:sz w:val="20"/>
                <w:szCs w:val="18"/>
              </w:rPr>
              <w:t>Trash Capacity</w:t>
            </w:r>
          </w:p>
        </w:tc>
        <w:tc>
          <w:tcPr>
            <w:tcW w:w="6095" w:type="dxa"/>
            <w:shd w:val="clear" w:color="auto" w:fill="auto"/>
            <w:vAlign w:val="center"/>
          </w:tcPr>
          <w:p w14:paraId="43742A7C" w14:textId="77777777" w:rsidR="00DD41E5" w:rsidRDefault="00DD41E5" w:rsidP="00DC292A">
            <w:pPr>
              <w:rPr>
                <w:sz w:val="20"/>
                <w:szCs w:val="18"/>
              </w:rPr>
            </w:pPr>
            <w:r>
              <w:rPr>
                <w:sz w:val="20"/>
                <w:szCs w:val="18"/>
              </w:rPr>
              <w:t>6.1 kg</w:t>
            </w:r>
          </w:p>
        </w:tc>
      </w:tr>
      <w:tr w:rsidR="00DD41E5" w:rsidRPr="00932509" w14:paraId="54D43561" w14:textId="77777777" w:rsidTr="00330E89">
        <w:trPr>
          <w:jc w:val="center"/>
        </w:trPr>
        <w:tc>
          <w:tcPr>
            <w:tcW w:w="2122" w:type="dxa"/>
            <w:shd w:val="clear" w:color="auto" w:fill="auto"/>
            <w:vAlign w:val="center"/>
          </w:tcPr>
          <w:p w14:paraId="2E1C5209" w14:textId="77777777" w:rsidR="00DD41E5" w:rsidRDefault="00DD41E5" w:rsidP="00DC292A">
            <w:pPr>
              <w:rPr>
                <w:sz w:val="20"/>
                <w:szCs w:val="18"/>
              </w:rPr>
            </w:pPr>
            <w:r>
              <w:rPr>
                <w:sz w:val="20"/>
                <w:szCs w:val="18"/>
              </w:rPr>
              <w:t>Dimension (m)</w:t>
            </w:r>
          </w:p>
        </w:tc>
        <w:tc>
          <w:tcPr>
            <w:tcW w:w="6095" w:type="dxa"/>
            <w:shd w:val="clear" w:color="auto" w:fill="auto"/>
            <w:vAlign w:val="center"/>
          </w:tcPr>
          <w:p w14:paraId="0F83F82B" w14:textId="77777777" w:rsidR="00DD41E5" w:rsidRDefault="00DD41E5" w:rsidP="00DC292A">
            <w:pPr>
              <w:rPr>
                <w:sz w:val="20"/>
                <w:szCs w:val="18"/>
              </w:rPr>
            </w:pPr>
            <w:r>
              <w:rPr>
                <w:sz w:val="20"/>
                <w:szCs w:val="18"/>
              </w:rPr>
              <w:t>2.41 (L) x 1.34 (W) x 0.77 (H)</w:t>
            </w:r>
          </w:p>
        </w:tc>
      </w:tr>
      <w:tr w:rsidR="00DD41E5" w:rsidRPr="00932509" w14:paraId="01F4B05C" w14:textId="77777777" w:rsidTr="00330E89">
        <w:trPr>
          <w:jc w:val="center"/>
        </w:trPr>
        <w:tc>
          <w:tcPr>
            <w:tcW w:w="2122" w:type="dxa"/>
            <w:shd w:val="clear" w:color="auto" w:fill="auto"/>
            <w:vAlign w:val="center"/>
          </w:tcPr>
          <w:p w14:paraId="6C10A712" w14:textId="77777777" w:rsidR="00DD41E5" w:rsidRPr="00932509" w:rsidRDefault="00DD41E5" w:rsidP="00DC292A">
            <w:pPr>
              <w:rPr>
                <w:sz w:val="20"/>
                <w:szCs w:val="18"/>
              </w:rPr>
            </w:pPr>
            <w:r>
              <w:rPr>
                <w:sz w:val="20"/>
                <w:szCs w:val="18"/>
              </w:rPr>
              <w:t xml:space="preserve">Price </w:t>
            </w:r>
          </w:p>
        </w:tc>
        <w:tc>
          <w:tcPr>
            <w:tcW w:w="6095" w:type="dxa"/>
            <w:shd w:val="clear" w:color="auto" w:fill="auto"/>
            <w:vAlign w:val="center"/>
          </w:tcPr>
          <w:p w14:paraId="55E65FC3" w14:textId="77777777" w:rsidR="00DD41E5" w:rsidRPr="00932509" w:rsidRDefault="00DD41E5" w:rsidP="00DC292A">
            <w:pPr>
              <w:rPr>
                <w:sz w:val="20"/>
                <w:szCs w:val="18"/>
              </w:rPr>
            </w:pPr>
            <w:r>
              <w:rPr>
                <w:sz w:val="20"/>
                <w:szCs w:val="18"/>
              </w:rPr>
              <w:t>RM 11,757.51</w:t>
            </w:r>
          </w:p>
        </w:tc>
      </w:tr>
    </w:tbl>
    <w:p w14:paraId="0172E39C" w14:textId="77777777" w:rsidR="00791D1F" w:rsidRPr="00E05AFC" w:rsidRDefault="00791D1F" w:rsidP="00CD4866">
      <w:pPr>
        <w:pStyle w:val="SubTopic"/>
        <w:numPr>
          <w:ilvl w:val="0"/>
          <w:numId w:val="0"/>
        </w:numPr>
        <w:spacing w:before="0"/>
        <w:rPr>
          <w:b w:val="0"/>
          <w:bCs/>
          <w:color w:val="auto"/>
          <w:sz w:val="20"/>
          <w:szCs w:val="20"/>
          <w:lang w:val="en-GB"/>
        </w:rPr>
      </w:pPr>
    </w:p>
    <w:p w14:paraId="349804F0" w14:textId="672C25A6" w:rsidR="00AE11E3" w:rsidRDefault="00867412" w:rsidP="00867412">
      <w:pPr>
        <w:pStyle w:val="Topic"/>
        <w:rPr>
          <w:lang w:val="en-GB"/>
        </w:rPr>
      </w:pPr>
      <w:r>
        <w:rPr>
          <w:lang w:val="en-GB"/>
        </w:rPr>
        <w:t xml:space="preserve">Conclusion </w:t>
      </w:r>
    </w:p>
    <w:p w14:paraId="12D6F0C6" w14:textId="05A4E3EF" w:rsidR="00CF35B1" w:rsidRDefault="00CF35B1" w:rsidP="00CF35B1">
      <w:pPr>
        <w:pStyle w:val="1stParagraph"/>
        <w:spacing w:before="120"/>
        <w:rPr>
          <w:bCs/>
        </w:rPr>
      </w:pPr>
      <w:r w:rsidRPr="00CF35B1">
        <w:rPr>
          <w:bCs/>
        </w:rPr>
        <w:t xml:space="preserve">In conclusion, the Design of Ditch Cleaning Machine highlights the importance of developing innovative solutions to address the challenges associated with manual and mechanical methods of cleaning ditches. By integrating the George E. Dieter design process and conducting a comprehensive literature review, the project aims to create </w:t>
      </w:r>
      <w:r w:rsidR="00AD4A68" w:rsidRPr="00CF35B1">
        <w:rPr>
          <w:bCs/>
        </w:rPr>
        <w:t>more</w:t>
      </w:r>
      <w:r w:rsidRPr="00CF35B1">
        <w:rPr>
          <w:bCs/>
        </w:rPr>
        <w:t xml:space="preserve"> effective and efficient </w:t>
      </w:r>
      <w:r w:rsidR="00330E89">
        <w:rPr>
          <w:bCs/>
        </w:rPr>
        <w:t>ditch-cleaning</w:t>
      </w:r>
      <w:r w:rsidRPr="00CF35B1">
        <w:rPr>
          <w:bCs/>
        </w:rPr>
        <w:t xml:space="preserve"> equipment that can overcome labor intensity, environmental impact, and high costs.</w:t>
      </w:r>
    </w:p>
    <w:p w14:paraId="66F6870C" w14:textId="77777777" w:rsidR="00476BF5" w:rsidRDefault="00476BF5" w:rsidP="00CF35B1">
      <w:pPr>
        <w:pStyle w:val="1stParagraph"/>
        <w:spacing w:before="120"/>
        <w:rPr>
          <w:bCs/>
        </w:rPr>
      </w:pPr>
    </w:p>
    <w:p w14:paraId="4F3C870E" w14:textId="1B0B9C5E" w:rsidR="00CF35B1" w:rsidRDefault="00CF35B1" w:rsidP="007F5576">
      <w:pPr>
        <w:pStyle w:val="1stParagraph"/>
        <w:ind w:firstLine="357"/>
        <w:rPr>
          <w:bCs/>
        </w:rPr>
      </w:pPr>
      <w:r w:rsidRPr="00CF35B1">
        <w:rPr>
          <w:bCs/>
        </w:rPr>
        <w:t xml:space="preserve">Through </w:t>
      </w:r>
      <w:r w:rsidR="002A7F56">
        <w:rPr>
          <w:bCs/>
        </w:rPr>
        <w:t>processes</w:t>
      </w:r>
      <w:r w:rsidRPr="00CF35B1">
        <w:rPr>
          <w:bCs/>
        </w:rPr>
        <w:t xml:space="preserve"> such as concept generation, embodiment design, and detail design, the project focuses on refining the design of the ditch cleaning machine to meet the needs and expectations of </w:t>
      </w:r>
      <w:r w:rsidR="007F5576">
        <w:rPr>
          <w:bCs/>
        </w:rPr>
        <w:t>customers’</w:t>
      </w:r>
      <w:r w:rsidR="00E24FD4">
        <w:rPr>
          <w:bCs/>
        </w:rPr>
        <w:t xml:space="preserve"> </w:t>
      </w:r>
      <w:r w:rsidR="00D07F10">
        <w:rPr>
          <w:bCs/>
        </w:rPr>
        <w:t>requirements</w:t>
      </w:r>
      <w:r w:rsidRPr="00CF35B1">
        <w:rPr>
          <w:bCs/>
        </w:rPr>
        <w:t xml:space="preserve"> involved in ditch maintenance. </w:t>
      </w:r>
      <w:r w:rsidR="00330E89">
        <w:rPr>
          <w:bCs/>
        </w:rPr>
        <w:t>Using</w:t>
      </w:r>
      <w:r w:rsidRPr="00CF35B1">
        <w:rPr>
          <w:bCs/>
        </w:rPr>
        <w:t xml:space="preserve"> tools like SolidWorks for modeling </w:t>
      </w:r>
      <w:r w:rsidR="00330E89">
        <w:rPr>
          <w:bCs/>
        </w:rPr>
        <w:t>is crucial</w:t>
      </w:r>
      <w:r w:rsidRPr="00CF35B1">
        <w:rPr>
          <w:bCs/>
        </w:rPr>
        <w:t xml:space="preserve"> in visualizing, analyzing, and optimizing the design to ensure optimal performance and functionality.</w:t>
      </w:r>
    </w:p>
    <w:p w14:paraId="610983E1" w14:textId="77777777" w:rsidR="007F5576" w:rsidRPr="00CF35B1" w:rsidRDefault="007F5576" w:rsidP="007F5576">
      <w:pPr>
        <w:pStyle w:val="1stParagraph"/>
        <w:rPr>
          <w:bCs/>
        </w:rPr>
      </w:pPr>
    </w:p>
    <w:p w14:paraId="01E1BC67" w14:textId="2C2DE469" w:rsidR="008E79D1" w:rsidRPr="008E79D1" w:rsidRDefault="00CF35B1" w:rsidP="007F5576">
      <w:pPr>
        <w:pStyle w:val="1stParagraph"/>
        <w:ind w:firstLine="357"/>
        <w:rPr>
          <w:bCs/>
        </w:rPr>
      </w:pPr>
      <w:r w:rsidRPr="00CF35B1">
        <w:rPr>
          <w:bCs/>
        </w:rPr>
        <w:t>Overall, the structured methodology employed in this project not only aims to enhance ditch cleaning practices but also contributes to environmental conservation efforts and supports sustainable drainage systems. By emphasizing innovation, customer needs alignment</w:t>
      </w:r>
      <w:r w:rsidR="004A5D3A">
        <w:rPr>
          <w:bCs/>
        </w:rPr>
        <w:t xml:space="preserve"> and optimization of design parameters; the</w:t>
      </w:r>
      <w:r w:rsidRPr="00CF35B1">
        <w:rPr>
          <w:bCs/>
        </w:rPr>
        <w:t xml:space="preserve"> project sets a foundation for the development of advanced technologies in the field of mechanical and manufacturing engineering for efficient ditch maintenance and infrastructure sustainability.</w:t>
      </w:r>
    </w:p>
    <w:p w14:paraId="0BF8A3BD" w14:textId="77777777" w:rsidR="00221BAD" w:rsidRPr="00221BAD" w:rsidRDefault="00221BAD" w:rsidP="00476BF5">
      <w:pPr>
        <w:pStyle w:val="Acknowledgement"/>
        <w:spacing w:before="360"/>
      </w:pPr>
      <w:r w:rsidRPr="00221BAD">
        <w:t>Acknowledgement</w:t>
      </w:r>
    </w:p>
    <w:p w14:paraId="4423105B" w14:textId="3623DAC5" w:rsidR="00950187" w:rsidRDefault="00F74FF7" w:rsidP="00950187">
      <w:pPr>
        <w:pStyle w:val="1stParagraph"/>
      </w:pPr>
      <w:r>
        <w:t>The author</w:t>
      </w:r>
      <w:r w:rsidR="001A2CF3">
        <w:t>s</w:t>
      </w:r>
      <w:r>
        <w:t xml:space="preserve"> would</w:t>
      </w:r>
      <w:r w:rsidR="002D4663" w:rsidRPr="002D4663">
        <w:t xml:space="preserve"> also appreciate the </w:t>
      </w:r>
      <w:r w:rsidR="006C2B39">
        <w:t xml:space="preserve">Faculty </w:t>
      </w:r>
      <w:r w:rsidR="002D4663" w:rsidRPr="002D4663">
        <w:t xml:space="preserve">of </w:t>
      </w:r>
      <w:r w:rsidR="0033792B">
        <w:t xml:space="preserve">Mechanical and Manufacturing </w:t>
      </w:r>
      <w:r w:rsidR="006C2B39">
        <w:t>Engineering,</w:t>
      </w:r>
      <w:r w:rsidR="00077B23">
        <w:t xml:space="preserve"> </w:t>
      </w:r>
      <w:proofErr w:type="spellStart"/>
      <w:r w:rsidR="00077B23">
        <w:t>Universiti</w:t>
      </w:r>
      <w:proofErr w:type="spellEnd"/>
      <w:r w:rsidR="00077B23">
        <w:t xml:space="preserve"> Tun Hussein Onn Malaysia</w:t>
      </w:r>
      <w:r w:rsidR="002D4663" w:rsidRPr="002D4663">
        <w:t xml:space="preserve"> for providing resources</w:t>
      </w:r>
      <w:r w:rsidR="006C2B39">
        <w:t xml:space="preserve"> for this research</w:t>
      </w:r>
      <w:r w:rsidR="002D4663" w:rsidRPr="002D4663">
        <w:t xml:space="preserve">. </w:t>
      </w:r>
    </w:p>
    <w:p w14:paraId="1E6E2118" w14:textId="77777777" w:rsidR="0034315D" w:rsidRDefault="0034315D" w:rsidP="00950187">
      <w:pPr>
        <w:pStyle w:val="1stParagraph"/>
      </w:pPr>
    </w:p>
    <w:p w14:paraId="1037487B" w14:textId="77777777" w:rsidR="00317A87" w:rsidRDefault="00317A87" w:rsidP="00950187">
      <w:pPr>
        <w:pStyle w:val="Acknowledgement"/>
      </w:pPr>
      <w:r>
        <w:t>References</w:t>
      </w:r>
    </w:p>
    <w:sdt>
      <w:sdtPr>
        <w:rPr>
          <w:rFonts w:ascii="Cambria" w:hAnsi="Cambria"/>
          <w:sz w:val="20"/>
          <w:szCs w:val="20"/>
        </w:rPr>
        <w:tag w:val="MENDELEY_BIBLIOGRAPHY"/>
        <w:id w:val="-1826653529"/>
        <w:placeholder>
          <w:docPart w:val="DefaultPlaceholder_-1854013440"/>
        </w:placeholder>
      </w:sdtPr>
      <w:sdtEndPr/>
      <w:sdtContent>
        <w:p w14:paraId="245229A3" w14:textId="77777777" w:rsidR="00EE71C7" w:rsidRPr="00A42B37" w:rsidRDefault="00EE71C7" w:rsidP="000C253C">
          <w:pPr>
            <w:autoSpaceDE w:val="0"/>
            <w:autoSpaceDN w:val="0"/>
            <w:spacing w:after="240"/>
            <w:ind w:hanging="640"/>
            <w:jc w:val="both"/>
            <w:divId w:val="469520532"/>
            <w:rPr>
              <w:rFonts w:ascii="Cambria" w:eastAsia="Times New Roman" w:hAnsi="Cambria"/>
              <w:sz w:val="20"/>
              <w:szCs w:val="20"/>
            </w:rPr>
          </w:pPr>
          <w:r w:rsidRPr="006D2D06">
            <w:rPr>
              <w:rFonts w:eastAsia="Times New Roman"/>
              <w:sz w:val="20"/>
              <w:szCs w:val="20"/>
            </w:rPr>
            <w:t>[1]</w:t>
          </w:r>
          <w:r w:rsidRPr="006D2D06">
            <w:rPr>
              <w:rFonts w:eastAsia="Times New Roman"/>
              <w:sz w:val="20"/>
              <w:szCs w:val="20"/>
            </w:rPr>
            <w:tab/>
          </w:r>
          <w:r w:rsidRPr="00A42B37">
            <w:rPr>
              <w:rFonts w:ascii="Cambria" w:eastAsia="Times New Roman" w:hAnsi="Cambria"/>
              <w:sz w:val="20"/>
              <w:szCs w:val="20"/>
            </w:rPr>
            <w:t xml:space="preserve">G. E. Dieter and L. C. Schmidt, </w:t>
          </w:r>
          <w:r w:rsidRPr="00A42B37">
            <w:rPr>
              <w:rFonts w:ascii="Cambria" w:eastAsia="Times New Roman" w:hAnsi="Cambria"/>
              <w:i/>
              <w:iCs/>
              <w:sz w:val="20"/>
              <w:szCs w:val="20"/>
            </w:rPr>
            <w:t>Engineering design</w:t>
          </w:r>
          <w:r w:rsidRPr="00A42B37">
            <w:rPr>
              <w:rFonts w:ascii="Cambria" w:eastAsia="Times New Roman" w:hAnsi="Cambria"/>
              <w:sz w:val="20"/>
              <w:szCs w:val="20"/>
            </w:rPr>
            <w:t>, 5th edition. McGraw-Hill, 2013.</w:t>
          </w:r>
        </w:p>
        <w:p w14:paraId="42CE5390" w14:textId="4A328A8D" w:rsidR="00EE71C7" w:rsidRPr="00A42B37" w:rsidRDefault="00EE71C7" w:rsidP="000C253C">
          <w:pPr>
            <w:autoSpaceDE w:val="0"/>
            <w:autoSpaceDN w:val="0"/>
            <w:spacing w:after="240"/>
            <w:ind w:hanging="640"/>
            <w:jc w:val="both"/>
            <w:divId w:val="909657010"/>
            <w:rPr>
              <w:rFonts w:ascii="Cambria" w:eastAsia="Times New Roman" w:hAnsi="Cambria"/>
              <w:sz w:val="20"/>
              <w:szCs w:val="20"/>
            </w:rPr>
          </w:pPr>
          <w:r w:rsidRPr="00A42B37">
            <w:rPr>
              <w:rFonts w:ascii="Cambria" w:eastAsia="Times New Roman" w:hAnsi="Cambria"/>
              <w:sz w:val="20"/>
              <w:szCs w:val="20"/>
            </w:rPr>
            <w:t>[</w:t>
          </w:r>
          <w:r w:rsidR="009F036A" w:rsidRPr="00A42B37">
            <w:rPr>
              <w:rFonts w:ascii="Cambria" w:eastAsia="Times New Roman" w:hAnsi="Cambria"/>
              <w:sz w:val="20"/>
              <w:szCs w:val="20"/>
            </w:rPr>
            <w:t>2</w:t>
          </w:r>
          <w:r w:rsidRPr="00A42B37">
            <w:rPr>
              <w:rFonts w:ascii="Cambria" w:eastAsia="Times New Roman" w:hAnsi="Cambria"/>
              <w:sz w:val="20"/>
              <w:szCs w:val="20"/>
            </w:rPr>
            <w:t>]</w:t>
          </w:r>
          <w:r w:rsidRPr="00A42B37">
            <w:rPr>
              <w:rFonts w:ascii="Cambria" w:eastAsia="Times New Roman" w:hAnsi="Cambria"/>
              <w:sz w:val="20"/>
              <w:szCs w:val="20"/>
            </w:rPr>
            <w:tab/>
          </w:r>
          <w:r w:rsidR="00174B9F" w:rsidRPr="00A42B37">
            <w:rPr>
              <w:rFonts w:ascii="Cambria" w:eastAsia="Times New Roman" w:hAnsi="Cambria"/>
              <w:sz w:val="20"/>
              <w:szCs w:val="20"/>
            </w:rPr>
            <w:t>Department of Irrigation and Drainage (DID) Malaysia</w:t>
          </w:r>
          <w:r w:rsidRPr="00A42B37">
            <w:rPr>
              <w:rFonts w:ascii="Cambria" w:eastAsia="Times New Roman" w:hAnsi="Cambria"/>
              <w:sz w:val="20"/>
              <w:szCs w:val="20"/>
            </w:rPr>
            <w:t>, “</w:t>
          </w:r>
          <w:bookmarkStart w:id="1" w:name="_Hlk184766328"/>
          <w:r w:rsidRPr="00A42B37">
            <w:rPr>
              <w:rFonts w:ascii="Cambria" w:eastAsia="Times New Roman" w:hAnsi="Cambria"/>
              <w:sz w:val="20"/>
              <w:szCs w:val="20"/>
            </w:rPr>
            <w:t xml:space="preserve">Urban Stormwater Management Manual for Malaysia </w:t>
          </w:r>
          <w:bookmarkEnd w:id="1"/>
          <w:r w:rsidRPr="00A42B37">
            <w:rPr>
              <w:rFonts w:ascii="Cambria" w:eastAsia="Times New Roman" w:hAnsi="Cambria"/>
              <w:sz w:val="20"/>
              <w:szCs w:val="20"/>
            </w:rPr>
            <w:t xml:space="preserve">(Manual </w:t>
          </w:r>
          <w:proofErr w:type="spellStart"/>
          <w:r w:rsidRPr="00A42B37">
            <w:rPr>
              <w:rFonts w:ascii="Cambria" w:eastAsia="Times New Roman" w:hAnsi="Cambria"/>
              <w:sz w:val="20"/>
              <w:szCs w:val="20"/>
            </w:rPr>
            <w:t>Saliran</w:t>
          </w:r>
          <w:proofErr w:type="spellEnd"/>
          <w:r w:rsidRPr="00A42B37">
            <w:rPr>
              <w:rFonts w:ascii="Cambria" w:eastAsia="Times New Roman" w:hAnsi="Cambria"/>
              <w:sz w:val="20"/>
              <w:szCs w:val="20"/>
            </w:rPr>
            <w:t xml:space="preserve"> </w:t>
          </w:r>
          <w:proofErr w:type="spellStart"/>
          <w:r w:rsidRPr="00A42B37">
            <w:rPr>
              <w:rFonts w:ascii="Cambria" w:eastAsia="Times New Roman" w:hAnsi="Cambria"/>
              <w:sz w:val="20"/>
              <w:szCs w:val="20"/>
            </w:rPr>
            <w:t>Mesra</w:t>
          </w:r>
          <w:proofErr w:type="spellEnd"/>
          <w:r w:rsidRPr="00A42B37">
            <w:rPr>
              <w:rFonts w:ascii="Cambria" w:eastAsia="Times New Roman" w:hAnsi="Cambria"/>
              <w:sz w:val="20"/>
              <w:szCs w:val="20"/>
            </w:rPr>
            <w:t xml:space="preserve"> Alam</w:t>
          </w:r>
          <w:r w:rsidR="00174B9F" w:rsidRPr="00A42B37">
            <w:rPr>
              <w:rFonts w:ascii="Cambria" w:eastAsia="Times New Roman" w:hAnsi="Cambria"/>
              <w:sz w:val="20"/>
              <w:szCs w:val="20"/>
            </w:rPr>
            <w:t>, MSMA 2</w:t>
          </w:r>
          <w:r w:rsidR="00174B9F" w:rsidRPr="00A42B37">
            <w:rPr>
              <w:rFonts w:ascii="Cambria" w:eastAsia="Times New Roman" w:hAnsi="Cambria"/>
              <w:sz w:val="20"/>
              <w:szCs w:val="20"/>
              <w:vertAlign w:val="superscript"/>
            </w:rPr>
            <w:t>nd</w:t>
          </w:r>
          <w:r w:rsidR="00174B9F" w:rsidRPr="00A42B37">
            <w:rPr>
              <w:rFonts w:ascii="Cambria" w:eastAsia="Times New Roman" w:hAnsi="Cambria"/>
              <w:sz w:val="20"/>
              <w:szCs w:val="20"/>
            </w:rPr>
            <w:t xml:space="preserve"> edition</w:t>
          </w:r>
          <w:r w:rsidRPr="00A42B37">
            <w:rPr>
              <w:rFonts w:ascii="Cambria" w:eastAsia="Times New Roman" w:hAnsi="Cambria"/>
              <w:sz w:val="20"/>
              <w:szCs w:val="20"/>
            </w:rPr>
            <w:t>)</w:t>
          </w:r>
          <w:r w:rsidR="00174B9F" w:rsidRPr="00A42B37">
            <w:rPr>
              <w:rFonts w:ascii="Cambria" w:eastAsia="Times New Roman" w:hAnsi="Cambria"/>
              <w:sz w:val="20"/>
              <w:szCs w:val="20"/>
            </w:rPr>
            <w:t>”, August 2012</w:t>
          </w:r>
          <w:r w:rsidRPr="00A42B37">
            <w:rPr>
              <w:rFonts w:ascii="Cambria" w:eastAsia="Times New Roman" w:hAnsi="Cambria"/>
              <w:sz w:val="20"/>
              <w:szCs w:val="20"/>
            </w:rPr>
            <w:t>.</w:t>
          </w:r>
          <w:r w:rsidR="00174B9F" w:rsidRPr="00A42B37">
            <w:rPr>
              <w:rFonts w:ascii="Cambria" w:eastAsia="Times New Roman" w:hAnsi="Cambria"/>
              <w:sz w:val="20"/>
              <w:szCs w:val="20"/>
            </w:rPr>
            <w:t xml:space="preserve"> ISBN 978-983-9394-24-4</w:t>
          </w:r>
        </w:p>
        <w:p w14:paraId="006886C5" w14:textId="28FB60BB" w:rsidR="00EE71C7" w:rsidRPr="00A42B37" w:rsidRDefault="00EE71C7" w:rsidP="000C253C">
          <w:pPr>
            <w:autoSpaceDE w:val="0"/>
            <w:autoSpaceDN w:val="0"/>
            <w:spacing w:after="240"/>
            <w:ind w:hanging="640"/>
            <w:jc w:val="both"/>
            <w:divId w:val="467356077"/>
            <w:rPr>
              <w:rFonts w:ascii="Cambria" w:eastAsia="Times New Roman" w:hAnsi="Cambria"/>
              <w:sz w:val="20"/>
              <w:szCs w:val="20"/>
            </w:rPr>
          </w:pPr>
          <w:r w:rsidRPr="00A42B37">
            <w:rPr>
              <w:rFonts w:ascii="Cambria" w:eastAsia="Times New Roman" w:hAnsi="Cambria"/>
              <w:sz w:val="20"/>
              <w:szCs w:val="20"/>
            </w:rPr>
            <w:t>[</w:t>
          </w:r>
          <w:r w:rsidR="009F036A" w:rsidRPr="00A42B37">
            <w:rPr>
              <w:rFonts w:ascii="Cambria" w:eastAsia="Times New Roman" w:hAnsi="Cambria"/>
              <w:sz w:val="20"/>
              <w:szCs w:val="20"/>
            </w:rPr>
            <w:t>3</w:t>
          </w:r>
          <w:r w:rsidRPr="00A42B37">
            <w:rPr>
              <w:rFonts w:ascii="Cambria" w:eastAsia="Times New Roman" w:hAnsi="Cambria"/>
              <w:sz w:val="20"/>
              <w:szCs w:val="20"/>
            </w:rPr>
            <w:t>]</w:t>
          </w:r>
          <w:r w:rsidRPr="00A42B37">
            <w:rPr>
              <w:rFonts w:ascii="Cambria" w:eastAsia="Times New Roman" w:hAnsi="Cambria"/>
              <w:sz w:val="20"/>
              <w:szCs w:val="20"/>
            </w:rPr>
            <w:tab/>
            <w:t xml:space="preserve">S. H. Fauziah </w:t>
          </w:r>
          <w:r w:rsidRPr="00A42B37">
            <w:rPr>
              <w:rFonts w:ascii="Cambria" w:eastAsia="Times New Roman" w:hAnsi="Cambria"/>
              <w:i/>
              <w:iCs/>
              <w:sz w:val="20"/>
              <w:szCs w:val="20"/>
            </w:rPr>
            <w:t>et al.</w:t>
          </w:r>
          <w:r w:rsidRPr="00A42B37">
            <w:rPr>
              <w:rFonts w:ascii="Cambria" w:eastAsia="Times New Roman" w:hAnsi="Cambria"/>
              <w:sz w:val="20"/>
              <w:szCs w:val="20"/>
            </w:rPr>
            <w:t xml:space="preserve">, “Marine debris in Malaysia: A review on the pollution intensity and mitigating measures,” </w:t>
          </w:r>
          <w:r w:rsidRPr="00A42B37">
            <w:rPr>
              <w:rFonts w:ascii="Cambria" w:eastAsia="Times New Roman" w:hAnsi="Cambria"/>
              <w:i/>
              <w:iCs/>
              <w:sz w:val="20"/>
              <w:szCs w:val="20"/>
            </w:rPr>
            <w:t>Marine Pollution Bulletin</w:t>
          </w:r>
          <w:r w:rsidRPr="00A42B37">
            <w:rPr>
              <w:rFonts w:ascii="Cambria" w:eastAsia="Times New Roman" w:hAnsi="Cambria"/>
              <w:sz w:val="20"/>
              <w:szCs w:val="20"/>
            </w:rPr>
            <w:t xml:space="preserve">, vol. 167. Elsevier Ltd, Jun. 01, 2021. </w:t>
          </w:r>
          <w:r w:rsidR="00F61332" w:rsidRPr="00A42B37">
            <w:rPr>
              <w:rFonts w:ascii="Cambria" w:eastAsia="Times New Roman" w:hAnsi="Cambria"/>
              <w:sz w:val="20"/>
              <w:szCs w:val="20"/>
            </w:rPr>
            <w:t>DOI</w:t>
          </w:r>
          <w:r w:rsidRPr="00A42B37">
            <w:rPr>
              <w:rFonts w:ascii="Cambria" w:eastAsia="Times New Roman" w:hAnsi="Cambria"/>
              <w:sz w:val="20"/>
              <w:szCs w:val="20"/>
            </w:rPr>
            <w:t>: 10.1016/j.marpolbul.2021.112258.</w:t>
          </w:r>
        </w:p>
        <w:p w14:paraId="4506E3AC" w14:textId="724CDCD9" w:rsidR="00EE71C7" w:rsidRPr="00A42B37" w:rsidRDefault="00EE71C7" w:rsidP="000C253C">
          <w:pPr>
            <w:autoSpaceDE w:val="0"/>
            <w:autoSpaceDN w:val="0"/>
            <w:spacing w:after="240"/>
            <w:ind w:hanging="640"/>
            <w:jc w:val="both"/>
            <w:divId w:val="1244335502"/>
            <w:rPr>
              <w:rFonts w:ascii="Cambria" w:eastAsia="Times New Roman" w:hAnsi="Cambria"/>
              <w:sz w:val="20"/>
              <w:szCs w:val="20"/>
            </w:rPr>
          </w:pPr>
          <w:r w:rsidRPr="00A42B37">
            <w:rPr>
              <w:rFonts w:ascii="Cambria" w:eastAsia="Times New Roman" w:hAnsi="Cambria"/>
              <w:sz w:val="20"/>
              <w:szCs w:val="20"/>
            </w:rPr>
            <w:lastRenderedPageBreak/>
            <w:t>[</w:t>
          </w:r>
          <w:r w:rsidR="009F036A" w:rsidRPr="00A42B37">
            <w:rPr>
              <w:rFonts w:ascii="Cambria" w:eastAsia="Times New Roman" w:hAnsi="Cambria"/>
              <w:sz w:val="20"/>
              <w:szCs w:val="20"/>
            </w:rPr>
            <w:t>4</w:t>
          </w:r>
          <w:r w:rsidRPr="00A42B37">
            <w:rPr>
              <w:rFonts w:ascii="Cambria" w:eastAsia="Times New Roman" w:hAnsi="Cambria"/>
              <w:sz w:val="20"/>
              <w:szCs w:val="20"/>
            </w:rPr>
            <w:t>]</w:t>
          </w:r>
          <w:r w:rsidRPr="00A42B37">
            <w:rPr>
              <w:rFonts w:ascii="Cambria" w:eastAsia="Times New Roman" w:hAnsi="Cambria"/>
              <w:sz w:val="20"/>
              <w:szCs w:val="20"/>
            </w:rPr>
            <w:tab/>
            <w:t xml:space="preserve">G. Teshome Nigatu, B. A. Abebe, B. Grum, M. G. </w:t>
          </w:r>
          <w:proofErr w:type="spellStart"/>
          <w:r w:rsidRPr="00A42B37">
            <w:rPr>
              <w:rFonts w:ascii="Cambria" w:eastAsia="Times New Roman" w:hAnsi="Cambria"/>
              <w:sz w:val="20"/>
              <w:szCs w:val="20"/>
            </w:rPr>
            <w:t>Kebedew</w:t>
          </w:r>
          <w:proofErr w:type="spellEnd"/>
          <w:r w:rsidRPr="00A42B37">
            <w:rPr>
              <w:rFonts w:ascii="Cambria" w:eastAsia="Times New Roman" w:hAnsi="Cambria"/>
              <w:sz w:val="20"/>
              <w:szCs w:val="20"/>
            </w:rPr>
            <w:t xml:space="preserve">, and E. M. </w:t>
          </w:r>
          <w:proofErr w:type="spellStart"/>
          <w:r w:rsidRPr="00A42B37">
            <w:rPr>
              <w:rFonts w:ascii="Cambria" w:eastAsia="Times New Roman" w:hAnsi="Cambria"/>
              <w:sz w:val="20"/>
              <w:szCs w:val="20"/>
            </w:rPr>
            <w:t>Semane</w:t>
          </w:r>
          <w:proofErr w:type="spellEnd"/>
          <w:r w:rsidRPr="00A42B37">
            <w:rPr>
              <w:rFonts w:ascii="Cambria" w:eastAsia="Times New Roman" w:hAnsi="Cambria"/>
              <w:sz w:val="20"/>
              <w:szCs w:val="20"/>
            </w:rPr>
            <w:t xml:space="preserve">, “Investigation of Flood incidence causes and mitigation: Case study of Ribb river, northwestern Ethiopia,” </w:t>
          </w:r>
          <w:r w:rsidRPr="00A42B37">
            <w:rPr>
              <w:rFonts w:ascii="Cambria" w:eastAsia="Times New Roman" w:hAnsi="Cambria"/>
              <w:i/>
              <w:iCs/>
              <w:sz w:val="20"/>
              <w:szCs w:val="20"/>
            </w:rPr>
            <w:t>Natural Hazards Research</w:t>
          </w:r>
          <w:r w:rsidRPr="00A42B37">
            <w:rPr>
              <w:rFonts w:ascii="Cambria" w:eastAsia="Times New Roman" w:hAnsi="Cambria"/>
              <w:sz w:val="20"/>
              <w:szCs w:val="20"/>
            </w:rPr>
            <w:t xml:space="preserve">, Sep. 2023, </w:t>
          </w:r>
          <w:r w:rsidR="00F61332" w:rsidRPr="00A42B37">
            <w:rPr>
              <w:rFonts w:ascii="Cambria" w:eastAsia="Times New Roman" w:hAnsi="Cambria"/>
              <w:sz w:val="20"/>
              <w:szCs w:val="20"/>
            </w:rPr>
            <w:t>DOI</w:t>
          </w:r>
          <w:r w:rsidRPr="00A42B37">
            <w:rPr>
              <w:rFonts w:ascii="Cambria" w:eastAsia="Times New Roman" w:hAnsi="Cambria"/>
              <w:sz w:val="20"/>
              <w:szCs w:val="20"/>
            </w:rPr>
            <w:t>: 10.1016/j.nhres.2023.04.009.</w:t>
          </w:r>
        </w:p>
        <w:p w14:paraId="3459087D" w14:textId="26EB1FE0" w:rsidR="00EE71C7" w:rsidRPr="00A42B37" w:rsidRDefault="00EE71C7" w:rsidP="000C253C">
          <w:pPr>
            <w:autoSpaceDE w:val="0"/>
            <w:autoSpaceDN w:val="0"/>
            <w:spacing w:after="240"/>
            <w:ind w:hanging="640"/>
            <w:jc w:val="both"/>
            <w:divId w:val="13578290"/>
            <w:rPr>
              <w:rFonts w:ascii="Cambria" w:eastAsia="Times New Roman" w:hAnsi="Cambria"/>
              <w:sz w:val="20"/>
              <w:szCs w:val="20"/>
            </w:rPr>
          </w:pPr>
          <w:r w:rsidRPr="006D2D06">
            <w:rPr>
              <w:rFonts w:eastAsia="Times New Roman"/>
              <w:sz w:val="20"/>
              <w:szCs w:val="20"/>
            </w:rPr>
            <w:t>[</w:t>
          </w:r>
          <w:r w:rsidR="009F036A">
            <w:rPr>
              <w:rFonts w:eastAsia="Times New Roman"/>
              <w:sz w:val="20"/>
              <w:szCs w:val="20"/>
            </w:rPr>
            <w:t>5</w:t>
          </w:r>
          <w:r w:rsidRPr="006D2D06">
            <w:rPr>
              <w:rFonts w:eastAsia="Times New Roman"/>
              <w:sz w:val="20"/>
              <w:szCs w:val="20"/>
            </w:rPr>
            <w:t>]</w:t>
          </w:r>
          <w:r w:rsidRPr="006D2D06">
            <w:rPr>
              <w:rFonts w:eastAsia="Times New Roman"/>
              <w:sz w:val="20"/>
              <w:szCs w:val="20"/>
            </w:rPr>
            <w:tab/>
          </w:r>
          <w:r w:rsidRPr="00A42B37">
            <w:rPr>
              <w:rFonts w:ascii="Cambria" w:eastAsia="Times New Roman" w:hAnsi="Cambria"/>
              <w:sz w:val="20"/>
              <w:szCs w:val="20"/>
            </w:rPr>
            <w:t xml:space="preserve">S. N. Ismail, L. </w:t>
          </w:r>
          <w:proofErr w:type="spellStart"/>
          <w:r w:rsidRPr="00A42B37">
            <w:rPr>
              <w:rFonts w:ascii="Cambria" w:eastAsia="Times New Roman" w:hAnsi="Cambria"/>
              <w:sz w:val="20"/>
              <w:szCs w:val="20"/>
            </w:rPr>
            <w:t>Subehi</w:t>
          </w:r>
          <w:proofErr w:type="spellEnd"/>
          <w:r w:rsidRPr="00A42B37">
            <w:rPr>
              <w:rFonts w:ascii="Cambria" w:eastAsia="Times New Roman" w:hAnsi="Cambria"/>
              <w:sz w:val="20"/>
              <w:szCs w:val="20"/>
            </w:rPr>
            <w:t xml:space="preserve">, A. Mansor, and M. </w:t>
          </w:r>
          <w:proofErr w:type="spellStart"/>
          <w:r w:rsidRPr="00A42B37">
            <w:rPr>
              <w:rFonts w:ascii="Cambria" w:eastAsia="Times New Roman" w:hAnsi="Cambria"/>
              <w:sz w:val="20"/>
              <w:szCs w:val="20"/>
            </w:rPr>
            <w:t>Mashhor</w:t>
          </w:r>
          <w:proofErr w:type="spellEnd"/>
          <w:r w:rsidRPr="00A42B37">
            <w:rPr>
              <w:rFonts w:ascii="Cambria" w:eastAsia="Times New Roman" w:hAnsi="Cambria"/>
              <w:sz w:val="20"/>
              <w:szCs w:val="20"/>
            </w:rPr>
            <w:t xml:space="preserve">, “IOP Conference Series: Earth and Environmental Science Invasive Aquatic Plant Species of </w:t>
          </w:r>
          <w:proofErr w:type="spellStart"/>
          <w:r w:rsidRPr="00A42B37">
            <w:rPr>
              <w:rFonts w:ascii="Cambria" w:eastAsia="Times New Roman" w:hAnsi="Cambria"/>
              <w:sz w:val="20"/>
              <w:szCs w:val="20"/>
            </w:rPr>
            <w:t>Chenderoh</w:t>
          </w:r>
          <w:proofErr w:type="spellEnd"/>
          <w:r w:rsidRPr="00A42B37">
            <w:rPr>
              <w:rFonts w:ascii="Cambria" w:eastAsia="Times New Roman" w:hAnsi="Cambria"/>
              <w:sz w:val="20"/>
              <w:szCs w:val="20"/>
            </w:rPr>
            <w:t xml:space="preserve"> Reservoir, Malaysia and </w:t>
          </w:r>
          <w:proofErr w:type="spellStart"/>
          <w:r w:rsidRPr="00A42B37">
            <w:rPr>
              <w:rFonts w:ascii="Cambria" w:eastAsia="Times New Roman" w:hAnsi="Cambria"/>
              <w:sz w:val="20"/>
              <w:szCs w:val="20"/>
            </w:rPr>
            <w:t>Jatiluhur</w:t>
          </w:r>
          <w:proofErr w:type="spellEnd"/>
          <w:r w:rsidRPr="00A42B37">
            <w:rPr>
              <w:rFonts w:ascii="Cambria" w:eastAsia="Times New Roman" w:hAnsi="Cambria"/>
              <w:sz w:val="20"/>
              <w:szCs w:val="20"/>
            </w:rPr>
            <w:t xml:space="preserve"> Reservoir, Indonesia.”</w:t>
          </w:r>
          <w:r w:rsidR="00F61332" w:rsidRPr="00A42B37">
            <w:rPr>
              <w:rFonts w:ascii="Cambria" w:eastAsia="Times New Roman" w:hAnsi="Cambria"/>
              <w:sz w:val="20"/>
              <w:szCs w:val="20"/>
            </w:rPr>
            <w:t>, 2019. DOI:10.1088/1755/380/1/2004</w:t>
          </w:r>
        </w:p>
        <w:p w14:paraId="56A784D1" w14:textId="0738014B" w:rsidR="00EE71C7" w:rsidRPr="00A42B37" w:rsidRDefault="00EE71C7" w:rsidP="000C253C">
          <w:pPr>
            <w:autoSpaceDE w:val="0"/>
            <w:autoSpaceDN w:val="0"/>
            <w:spacing w:after="240"/>
            <w:ind w:hanging="640"/>
            <w:jc w:val="both"/>
            <w:divId w:val="867765236"/>
            <w:rPr>
              <w:rFonts w:ascii="Cambria" w:eastAsia="Times New Roman" w:hAnsi="Cambria"/>
              <w:sz w:val="20"/>
              <w:szCs w:val="20"/>
            </w:rPr>
          </w:pPr>
          <w:r w:rsidRPr="00A42B37">
            <w:rPr>
              <w:rFonts w:ascii="Cambria" w:eastAsia="Times New Roman" w:hAnsi="Cambria"/>
              <w:sz w:val="20"/>
              <w:szCs w:val="20"/>
            </w:rPr>
            <w:t>[</w:t>
          </w:r>
          <w:r w:rsidR="009F036A" w:rsidRPr="00A42B37">
            <w:rPr>
              <w:rFonts w:ascii="Cambria" w:eastAsia="Times New Roman" w:hAnsi="Cambria"/>
              <w:sz w:val="20"/>
              <w:szCs w:val="20"/>
            </w:rPr>
            <w:t>6</w:t>
          </w:r>
          <w:r w:rsidRPr="00A42B37">
            <w:rPr>
              <w:rFonts w:ascii="Cambria" w:eastAsia="Times New Roman" w:hAnsi="Cambria"/>
              <w:sz w:val="20"/>
              <w:szCs w:val="20"/>
            </w:rPr>
            <w:t>]</w:t>
          </w:r>
          <w:r w:rsidRPr="00A42B37">
            <w:rPr>
              <w:rFonts w:ascii="Cambria" w:eastAsia="Times New Roman" w:hAnsi="Cambria"/>
              <w:sz w:val="20"/>
              <w:szCs w:val="20"/>
            </w:rPr>
            <w:tab/>
            <w:t xml:space="preserve">Peterson Thomas K. M., “Method and apparatus for removing aquatic plants,” </w:t>
          </w:r>
          <w:r w:rsidRPr="00A42B37">
            <w:rPr>
              <w:rFonts w:ascii="Cambria" w:eastAsia="Times New Roman" w:hAnsi="Cambria"/>
              <w:i/>
              <w:iCs/>
              <w:sz w:val="20"/>
              <w:szCs w:val="20"/>
            </w:rPr>
            <w:t>United States Patent</w:t>
          </w:r>
          <w:r w:rsidRPr="00A42B37">
            <w:rPr>
              <w:rFonts w:ascii="Cambria" w:eastAsia="Times New Roman" w:hAnsi="Cambria"/>
              <w:sz w:val="20"/>
              <w:szCs w:val="20"/>
            </w:rPr>
            <w:t>, 1989.</w:t>
          </w:r>
        </w:p>
        <w:p w14:paraId="739F24DB" w14:textId="0ABD0F13" w:rsidR="00EE71C7" w:rsidRPr="00A42B37" w:rsidRDefault="00EE71C7" w:rsidP="000C253C">
          <w:pPr>
            <w:autoSpaceDE w:val="0"/>
            <w:autoSpaceDN w:val="0"/>
            <w:spacing w:after="240"/>
            <w:ind w:hanging="640"/>
            <w:jc w:val="both"/>
            <w:divId w:val="1076904468"/>
            <w:rPr>
              <w:rFonts w:ascii="Cambria" w:eastAsia="Times New Roman" w:hAnsi="Cambria"/>
              <w:sz w:val="20"/>
              <w:szCs w:val="20"/>
            </w:rPr>
          </w:pPr>
          <w:r w:rsidRPr="00A42B37">
            <w:rPr>
              <w:rFonts w:ascii="Cambria" w:eastAsia="Times New Roman" w:hAnsi="Cambria"/>
              <w:sz w:val="20"/>
              <w:szCs w:val="20"/>
            </w:rPr>
            <w:t>[</w:t>
          </w:r>
          <w:r w:rsidR="009F036A" w:rsidRPr="00A42B37">
            <w:rPr>
              <w:rFonts w:ascii="Cambria" w:eastAsia="Times New Roman" w:hAnsi="Cambria"/>
              <w:sz w:val="20"/>
              <w:szCs w:val="20"/>
            </w:rPr>
            <w:t>7</w:t>
          </w:r>
          <w:r w:rsidRPr="00A42B37">
            <w:rPr>
              <w:rFonts w:ascii="Cambria" w:eastAsia="Times New Roman" w:hAnsi="Cambria"/>
              <w:sz w:val="20"/>
              <w:szCs w:val="20"/>
            </w:rPr>
            <w:t>]</w:t>
          </w:r>
          <w:r w:rsidRPr="00A42B37">
            <w:rPr>
              <w:rFonts w:ascii="Cambria" w:eastAsia="Times New Roman" w:hAnsi="Cambria"/>
              <w:sz w:val="20"/>
              <w:szCs w:val="20"/>
            </w:rPr>
            <w:tab/>
            <w:t xml:space="preserve">Landgraf Scott, “Apparatus and method for removing aquatic vegetation,” </w:t>
          </w:r>
          <w:r w:rsidRPr="00A42B37">
            <w:rPr>
              <w:rFonts w:ascii="Cambria" w:eastAsia="Times New Roman" w:hAnsi="Cambria"/>
              <w:i/>
              <w:iCs/>
              <w:sz w:val="20"/>
              <w:szCs w:val="20"/>
            </w:rPr>
            <w:t>United States Patent</w:t>
          </w:r>
          <w:r w:rsidRPr="00A42B37">
            <w:rPr>
              <w:rFonts w:ascii="Cambria" w:eastAsia="Times New Roman" w:hAnsi="Cambria"/>
              <w:sz w:val="20"/>
              <w:szCs w:val="20"/>
            </w:rPr>
            <w:t>, Apr. 2019.</w:t>
          </w:r>
        </w:p>
        <w:p w14:paraId="3B55EB15" w14:textId="3F51436F" w:rsidR="00EE71C7" w:rsidRPr="00A42B37" w:rsidRDefault="00EE71C7" w:rsidP="000C253C">
          <w:pPr>
            <w:autoSpaceDE w:val="0"/>
            <w:autoSpaceDN w:val="0"/>
            <w:spacing w:after="240"/>
            <w:ind w:hanging="640"/>
            <w:jc w:val="both"/>
            <w:divId w:val="463817077"/>
            <w:rPr>
              <w:rFonts w:ascii="Cambria" w:eastAsia="Times New Roman" w:hAnsi="Cambria"/>
              <w:sz w:val="20"/>
              <w:szCs w:val="20"/>
            </w:rPr>
          </w:pPr>
          <w:r w:rsidRPr="00A42B37">
            <w:rPr>
              <w:rFonts w:ascii="Cambria" w:eastAsia="Times New Roman" w:hAnsi="Cambria"/>
              <w:sz w:val="20"/>
              <w:szCs w:val="20"/>
            </w:rPr>
            <w:t>[</w:t>
          </w:r>
          <w:r w:rsidR="009F036A" w:rsidRPr="00A42B37">
            <w:rPr>
              <w:rFonts w:ascii="Cambria" w:eastAsia="Times New Roman" w:hAnsi="Cambria"/>
              <w:sz w:val="20"/>
              <w:szCs w:val="20"/>
            </w:rPr>
            <w:t>8</w:t>
          </w:r>
          <w:r w:rsidRPr="00A42B37">
            <w:rPr>
              <w:rFonts w:ascii="Cambria" w:eastAsia="Times New Roman" w:hAnsi="Cambria"/>
              <w:sz w:val="20"/>
              <w:szCs w:val="20"/>
            </w:rPr>
            <w:t>]</w:t>
          </w:r>
          <w:r w:rsidRPr="00A42B37">
            <w:rPr>
              <w:rFonts w:ascii="Cambria" w:eastAsia="Times New Roman" w:hAnsi="Cambria"/>
              <w:sz w:val="20"/>
              <w:szCs w:val="20"/>
            </w:rPr>
            <w:tab/>
            <w:t xml:space="preserve">Chubb Richard A., “seaweed trimmer,” </w:t>
          </w:r>
          <w:r w:rsidRPr="00A42B37">
            <w:rPr>
              <w:rFonts w:ascii="Cambria" w:eastAsia="Times New Roman" w:hAnsi="Cambria"/>
              <w:i/>
              <w:iCs/>
              <w:sz w:val="20"/>
              <w:szCs w:val="20"/>
            </w:rPr>
            <w:t>United States Patent Application Publication</w:t>
          </w:r>
          <w:r w:rsidRPr="00A42B37">
            <w:rPr>
              <w:rFonts w:ascii="Cambria" w:eastAsia="Times New Roman" w:hAnsi="Cambria"/>
              <w:sz w:val="20"/>
              <w:szCs w:val="20"/>
            </w:rPr>
            <w:t>, 2010.</w:t>
          </w:r>
        </w:p>
        <w:p w14:paraId="6A28527A" w14:textId="7AEDACFC" w:rsidR="00EE71C7" w:rsidRPr="00A42B37" w:rsidRDefault="00EE71C7" w:rsidP="009F036A">
          <w:pPr>
            <w:autoSpaceDE w:val="0"/>
            <w:autoSpaceDN w:val="0"/>
            <w:spacing w:after="240"/>
            <w:ind w:hanging="640"/>
            <w:divId w:val="1274047027"/>
            <w:rPr>
              <w:rFonts w:ascii="Cambria" w:eastAsia="Times New Roman" w:hAnsi="Cambria"/>
              <w:sz w:val="20"/>
              <w:szCs w:val="20"/>
            </w:rPr>
          </w:pPr>
          <w:r w:rsidRPr="00A42B37">
            <w:rPr>
              <w:rFonts w:ascii="Cambria" w:eastAsia="Times New Roman" w:hAnsi="Cambria"/>
              <w:sz w:val="20"/>
              <w:szCs w:val="20"/>
            </w:rPr>
            <w:t>[</w:t>
          </w:r>
          <w:r w:rsidR="009F036A" w:rsidRPr="00A42B37">
            <w:rPr>
              <w:rFonts w:ascii="Cambria" w:eastAsia="Times New Roman" w:hAnsi="Cambria"/>
              <w:sz w:val="20"/>
              <w:szCs w:val="20"/>
            </w:rPr>
            <w:t>9</w:t>
          </w:r>
          <w:r w:rsidRPr="00A42B37">
            <w:rPr>
              <w:rFonts w:ascii="Cambria" w:eastAsia="Times New Roman" w:hAnsi="Cambria"/>
              <w:sz w:val="20"/>
              <w:szCs w:val="20"/>
            </w:rPr>
            <w:t>]</w:t>
          </w:r>
          <w:r w:rsidRPr="00A42B37">
            <w:rPr>
              <w:rFonts w:ascii="Cambria" w:eastAsia="Times New Roman" w:hAnsi="Cambria"/>
              <w:sz w:val="20"/>
              <w:szCs w:val="20"/>
            </w:rPr>
            <w:tab/>
            <w:t>Kramer William E., “Device for Removal of Aquatic Vegetation,” 1998.</w:t>
          </w:r>
        </w:p>
        <w:p w14:paraId="27F107F6" w14:textId="4839BC07" w:rsidR="00EE71C7" w:rsidRPr="00A42B37" w:rsidRDefault="00EE71C7" w:rsidP="009F036A">
          <w:pPr>
            <w:autoSpaceDE w:val="0"/>
            <w:autoSpaceDN w:val="0"/>
            <w:spacing w:after="240"/>
            <w:ind w:hanging="640"/>
            <w:divId w:val="930969447"/>
            <w:rPr>
              <w:rFonts w:ascii="Cambria" w:eastAsia="Times New Roman" w:hAnsi="Cambria"/>
              <w:sz w:val="20"/>
              <w:szCs w:val="20"/>
            </w:rPr>
          </w:pPr>
          <w:r w:rsidRPr="00A42B37">
            <w:rPr>
              <w:rFonts w:ascii="Cambria" w:eastAsia="Times New Roman" w:hAnsi="Cambria"/>
              <w:sz w:val="20"/>
              <w:szCs w:val="20"/>
            </w:rPr>
            <w:t>[1</w:t>
          </w:r>
          <w:r w:rsidR="009F036A" w:rsidRPr="00A42B37">
            <w:rPr>
              <w:rFonts w:ascii="Cambria" w:eastAsia="Times New Roman" w:hAnsi="Cambria"/>
              <w:sz w:val="20"/>
              <w:szCs w:val="20"/>
            </w:rPr>
            <w:t>0</w:t>
          </w:r>
          <w:r w:rsidRPr="00A42B37">
            <w:rPr>
              <w:rFonts w:ascii="Cambria" w:eastAsia="Times New Roman" w:hAnsi="Cambria"/>
              <w:sz w:val="20"/>
              <w:szCs w:val="20"/>
            </w:rPr>
            <w:t>]</w:t>
          </w:r>
          <w:r w:rsidRPr="00A42B37">
            <w:rPr>
              <w:rFonts w:ascii="Cambria" w:eastAsia="Times New Roman" w:hAnsi="Cambria"/>
              <w:sz w:val="20"/>
              <w:szCs w:val="20"/>
            </w:rPr>
            <w:tab/>
            <w:t xml:space="preserve">Cornwell Stephen Brent and Eberlein Alan Frederick, “Aquatic vegetation removal device and method,” </w:t>
          </w:r>
          <w:r w:rsidRPr="00A42B37">
            <w:rPr>
              <w:rFonts w:ascii="Cambria" w:eastAsia="Times New Roman" w:hAnsi="Cambria"/>
              <w:i/>
              <w:iCs/>
              <w:sz w:val="20"/>
              <w:szCs w:val="20"/>
            </w:rPr>
            <w:t>Patent Application Publication</w:t>
          </w:r>
          <w:r w:rsidRPr="00A42B37">
            <w:rPr>
              <w:rFonts w:ascii="Cambria" w:eastAsia="Times New Roman" w:hAnsi="Cambria"/>
              <w:sz w:val="20"/>
              <w:szCs w:val="20"/>
            </w:rPr>
            <w:t>, 2011.</w:t>
          </w:r>
        </w:p>
        <w:p w14:paraId="64CB2296" w14:textId="339D2196" w:rsidR="00EE71C7" w:rsidRPr="00A42B37" w:rsidRDefault="00EE71C7" w:rsidP="009F036A">
          <w:pPr>
            <w:autoSpaceDE w:val="0"/>
            <w:autoSpaceDN w:val="0"/>
            <w:spacing w:after="240"/>
            <w:ind w:hanging="640"/>
            <w:divId w:val="1122655960"/>
            <w:rPr>
              <w:rFonts w:ascii="Cambria" w:eastAsia="Times New Roman" w:hAnsi="Cambria"/>
              <w:sz w:val="20"/>
              <w:szCs w:val="20"/>
            </w:rPr>
          </w:pPr>
          <w:r w:rsidRPr="00A42B37">
            <w:rPr>
              <w:rFonts w:ascii="Cambria" w:eastAsia="Times New Roman" w:hAnsi="Cambria"/>
              <w:sz w:val="20"/>
              <w:szCs w:val="20"/>
            </w:rPr>
            <w:t>[1</w:t>
          </w:r>
          <w:r w:rsidR="009F036A" w:rsidRPr="00A42B37">
            <w:rPr>
              <w:rFonts w:ascii="Cambria" w:eastAsia="Times New Roman" w:hAnsi="Cambria"/>
              <w:sz w:val="20"/>
              <w:szCs w:val="20"/>
            </w:rPr>
            <w:t>1</w:t>
          </w:r>
          <w:r w:rsidRPr="00A42B37">
            <w:rPr>
              <w:rFonts w:ascii="Cambria" w:eastAsia="Times New Roman" w:hAnsi="Cambria"/>
              <w:sz w:val="20"/>
              <w:szCs w:val="20"/>
            </w:rPr>
            <w:t>]</w:t>
          </w:r>
          <w:r w:rsidRPr="00A42B37">
            <w:rPr>
              <w:rFonts w:ascii="Cambria" w:eastAsia="Times New Roman" w:hAnsi="Cambria"/>
              <w:sz w:val="20"/>
              <w:szCs w:val="20"/>
            </w:rPr>
            <w:tab/>
          </w:r>
          <w:proofErr w:type="spellStart"/>
          <w:r w:rsidRPr="00A42B37">
            <w:rPr>
              <w:rFonts w:ascii="Cambria" w:eastAsia="Times New Roman" w:hAnsi="Cambria"/>
              <w:sz w:val="20"/>
              <w:szCs w:val="20"/>
            </w:rPr>
            <w:t>Amimoto</w:t>
          </w:r>
          <w:proofErr w:type="spellEnd"/>
          <w:r w:rsidRPr="00A42B37">
            <w:rPr>
              <w:rFonts w:ascii="Cambria" w:eastAsia="Times New Roman" w:hAnsi="Cambria"/>
              <w:sz w:val="20"/>
              <w:szCs w:val="20"/>
            </w:rPr>
            <w:t xml:space="preserve"> Tomohiko and Takeuchi Shoji, “Aquatic plant cutting apparatus and aquatic plant recovery boat equipped with the apparatus,” </w:t>
          </w:r>
          <w:r w:rsidRPr="00A42B37">
            <w:rPr>
              <w:rFonts w:ascii="Cambria" w:eastAsia="Times New Roman" w:hAnsi="Cambria"/>
              <w:i/>
              <w:iCs/>
              <w:sz w:val="20"/>
              <w:szCs w:val="20"/>
            </w:rPr>
            <w:t>United States Patent</w:t>
          </w:r>
          <w:r w:rsidRPr="00A42B37">
            <w:rPr>
              <w:rFonts w:ascii="Cambria" w:eastAsia="Times New Roman" w:hAnsi="Cambria"/>
              <w:sz w:val="20"/>
              <w:szCs w:val="20"/>
            </w:rPr>
            <w:t>, 1991.</w:t>
          </w:r>
        </w:p>
        <w:p w14:paraId="33E44CDC" w14:textId="5FFAB380" w:rsidR="001225FC" w:rsidRDefault="00EE71C7" w:rsidP="006A18B5">
          <w:pPr>
            <w:pStyle w:val="1stParagraph"/>
          </w:pPr>
          <w:r w:rsidRPr="006D2D06">
            <w:rPr>
              <w:rFonts w:eastAsia="Times New Roman"/>
            </w:rPr>
            <w:t> </w:t>
          </w:r>
        </w:p>
      </w:sdtContent>
    </w:sdt>
    <w:p w14:paraId="4E6B0C70" w14:textId="0D5296A3" w:rsidR="00BC262C" w:rsidRPr="00BC262C" w:rsidRDefault="00BC262C" w:rsidP="00726497">
      <w:pPr>
        <w:pStyle w:val="Reference"/>
        <w:numPr>
          <w:ilvl w:val="0"/>
          <w:numId w:val="0"/>
        </w:numPr>
        <w:ind w:left="432" w:hanging="432"/>
      </w:pPr>
    </w:p>
    <w:sectPr w:rsidR="00BC262C" w:rsidRPr="00BC262C" w:rsidSect="000D56C5">
      <w:headerReference w:type="even" r:id="rId37"/>
      <w:headerReference w:type="default" r:id="rId38"/>
      <w:footerReference w:type="even" r:id="rId39"/>
      <w:footerReference w:type="default" r:id="rId40"/>
      <w:headerReference w:type="first" r:id="rId41"/>
      <w:footerReference w:type="first" r:id="rId42"/>
      <w:type w:val="continuous"/>
      <w:pgSz w:w="11909" w:h="16834" w:code="9"/>
      <w:pgMar w:top="1512" w:right="1152" w:bottom="1152" w:left="1152" w:header="86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D258C" w14:textId="77777777" w:rsidR="00E3430A" w:rsidRDefault="00E3430A">
      <w:r>
        <w:separator/>
      </w:r>
    </w:p>
  </w:endnote>
  <w:endnote w:type="continuationSeparator" w:id="0">
    <w:p w14:paraId="37BA9ED3" w14:textId="77777777" w:rsidR="00E3430A" w:rsidRDefault="00E3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DA196" w14:textId="780279CF" w:rsidR="00487082" w:rsidRPr="00487082" w:rsidRDefault="00284E02" w:rsidP="00A9173C">
    <w:pPr>
      <w:pStyle w:val="Footer"/>
      <w:rPr>
        <w:rFonts w:ascii="Cambria" w:hAnsi="Cambria"/>
      </w:rPr>
    </w:pPr>
    <w:r>
      <w:rPr>
        <w:noProof/>
        <w:lang w:val="en-MY" w:eastAsia="en-MY"/>
      </w:rPr>
      <w:drawing>
        <wp:anchor distT="0" distB="0" distL="114300" distR="114300" simplePos="0" relativeHeight="251658240" behindDoc="1" locked="0" layoutInCell="1" allowOverlap="1" wp14:anchorId="0AF5CBEC" wp14:editId="4FC94901">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3EF89" w14:textId="69B48A3B" w:rsidR="00487082" w:rsidRPr="00487082" w:rsidRDefault="00284E02" w:rsidP="00A6069A">
    <w:pPr>
      <w:pStyle w:val="Footer"/>
      <w:jc w:val="right"/>
      <w:rPr>
        <w:rFonts w:ascii="Cambria" w:hAnsi="Cambria"/>
      </w:rPr>
    </w:pPr>
    <w:r>
      <w:rPr>
        <w:noProof/>
        <w:lang w:val="en-MY" w:eastAsia="en-MY"/>
      </w:rPr>
      <w:drawing>
        <wp:anchor distT="0" distB="0" distL="114300" distR="114300" simplePos="0" relativeHeight="251659264" behindDoc="1" locked="0" layoutInCell="1" allowOverlap="1" wp14:anchorId="129CD77B" wp14:editId="397C1EC0">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C3422C4" w14:textId="77777777" w:rsidTr="00A6069A">
      <w:tc>
        <w:tcPr>
          <w:tcW w:w="9713" w:type="dxa"/>
          <w:shd w:val="clear" w:color="auto" w:fill="auto"/>
        </w:tcPr>
        <w:p w14:paraId="3A4A0446" w14:textId="77777777" w:rsidR="005F7086" w:rsidRDefault="005F7086" w:rsidP="005F7086">
          <w:pPr>
            <w:pStyle w:val="Header"/>
            <w:tabs>
              <w:tab w:val="center" w:pos="3329"/>
              <w:tab w:val="left" w:pos="5284"/>
            </w:tabs>
            <w:spacing w:before="60"/>
            <w:rPr>
              <w:rStyle w:val="PageNumber"/>
              <w:rFonts w:ascii="Cambria" w:hAnsi="Cambria"/>
              <w:sz w:val="18"/>
            </w:rPr>
          </w:pPr>
          <w:r w:rsidRPr="00487082">
            <w:rPr>
              <w:rFonts w:ascii="Cambria" w:hAnsi="Cambria"/>
              <w:iCs/>
              <w:sz w:val="18"/>
              <w:szCs w:val="18"/>
            </w:rPr>
            <w:t xml:space="preserve">© </w:t>
          </w:r>
          <w:r w:rsidR="009F1B9E">
            <w:rPr>
              <w:rStyle w:val="PageNumber"/>
              <w:rFonts w:ascii="Cambria" w:hAnsi="Cambria"/>
              <w:sz w:val="18"/>
            </w:rPr>
            <w:t>2024</w:t>
          </w:r>
          <w:r w:rsidRPr="00487082">
            <w:rPr>
              <w:rStyle w:val="PageNumber"/>
              <w:rFonts w:ascii="Cambria" w:hAnsi="Cambria"/>
              <w:sz w:val="18"/>
            </w:rPr>
            <w:t xml:space="preserve"> UTHM Publisher. All rights reserved.</w:t>
          </w:r>
        </w:p>
        <w:p w14:paraId="4492BB9C"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06AA191" w14:textId="77777777" w:rsidTr="00A6069A">
      <w:tc>
        <w:tcPr>
          <w:tcW w:w="9713" w:type="dxa"/>
          <w:shd w:val="clear" w:color="auto" w:fill="auto"/>
        </w:tcPr>
        <w:p w14:paraId="0726A3E8" w14:textId="46C4638F" w:rsidR="00400AEE" w:rsidRPr="00487082" w:rsidRDefault="00284E02" w:rsidP="0012506A">
          <w:pPr>
            <w:pStyle w:val="Header"/>
            <w:tabs>
              <w:tab w:val="center" w:pos="3329"/>
              <w:tab w:val="left" w:pos="5284"/>
            </w:tabs>
            <w:spacing w:before="20" w:line="220" w:lineRule="atLeast"/>
            <w:rPr>
              <w:rFonts w:ascii="Cambria" w:hAnsi="Cambria" w:cs="Arial"/>
              <w:sz w:val="18"/>
              <w:szCs w:val="18"/>
            </w:rPr>
          </w:pPr>
          <w:r>
            <w:rPr>
              <w:noProof/>
              <w:lang w:val="en-MY" w:eastAsia="en-MY"/>
            </w:rPr>
            <w:drawing>
              <wp:inline distT="0" distB="0" distL="0" distR="0" wp14:anchorId="73F75D16" wp14:editId="3068FD26">
                <wp:extent cx="502920" cy="17526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175260"/>
                        </a:xfrm>
                        <a:prstGeom prst="rect">
                          <a:avLst/>
                        </a:prstGeom>
                        <a:noFill/>
                        <a:ln>
                          <a:noFill/>
                        </a:ln>
                      </pic:spPr>
                    </pic:pic>
                  </a:graphicData>
                </a:graphic>
              </wp:inline>
            </w:drawing>
          </w:r>
        </w:p>
      </w:tc>
    </w:tr>
  </w:tbl>
  <w:p w14:paraId="45C530E9"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36BF2" w14:textId="77777777" w:rsidR="00E3430A" w:rsidRDefault="00E3430A">
      <w:r>
        <w:separator/>
      </w:r>
    </w:p>
  </w:footnote>
  <w:footnote w:type="continuationSeparator" w:id="0">
    <w:p w14:paraId="0953A704" w14:textId="77777777" w:rsidR="00E3430A" w:rsidRDefault="00E34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8798"/>
      <w:gridCol w:w="802"/>
    </w:tblGrid>
    <w:tr w:rsidR="00327619" w14:paraId="6302F328" w14:textId="77777777" w:rsidTr="00BC2531">
      <w:tc>
        <w:tcPr>
          <w:tcW w:w="8928" w:type="dxa"/>
          <w:shd w:val="clear" w:color="auto" w:fill="auto"/>
        </w:tcPr>
        <w:p w14:paraId="17872B20" w14:textId="55E7F51D" w:rsidR="00327619" w:rsidRPr="009F1B9E" w:rsidRDefault="00707CE5" w:rsidP="009F1B9E">
          <w:pPr>
            <w:pStyle w:val="Header"/>
            <w:rPr>
              <w:rFonts w:ascii="Cambria" w:hAnsi="Cambria"/>
              <w:i/>
              <w:sz w:val="16"/>
              <w:szCs w:val="16"/>
            </w:rPr>
          </w:pPr>
          <w:r w:rsidRPr="00707CE5">
            <w:rPr>
              <w:rFonts w:ascii="Cambria" w:hAnsi="Cambria"/>
              <w:sz w:val="16"/>
            </w:rPr>
            <w:t>Research Progress in Mechanical and Manufacturing Engineering</w:t>
          </w:r>
          <w:r w:rsidRPr="00707CE5">
            <w:rPr>
              <w:rFonts w:ascii="Cambria" w:hAnsi="Cambria"/>
              <w:sz w:val="8"/>
              <w:szCs w:val="16"/>
            </w:rPr>
            <w:t xml:space="preserve"> </w:t>
          </w:r>
          <w:r w:rsidR="00327619">
            <w:rPr>
              <w:rFonts w:ascii="Cambria" w:hAnsi="Cambria"/>
              <w:sz w:val="16"/>
              <w:szCs w:val="16"/>
            </w:rPr>
            <w:t xml:space="preserve">Vol. </w:t>
          </w:r>
          <w:r w:rsidR="00F00C29">
            <w:rPr>
              <w:rFonts w:ascii="Cambria" w:hAnsi="Cambria"/>
              <w:sz w:val="16"/>
              <w:szCs w:val="16"/>
            </w:rPr>
            <w:t>5</w:t>
          </w:r>
          <w:r w:rsidR="00327619">
            <w:rPr>
              <w:rFonts w:ascii="Cambria" w:hAnsi="Cambria"/>
              <w:sz w:val="16"/>
              <w:szCs w:val="16"/>
            </w:rPr>
            <w:t xml:space="preserve"> No. </w:t>
          </w:r>
          <w:r w:rsidR="00F00C29">
            <w:rPr>
              <w:rFonts w:ascii="Cambria" w:hAnsi="Cambria"/>
              <w:sz w:val="16"/>
              <w:szCs w:val="16"/>
            </w:rPr>
            <w:t>2</w:t>
          </w:r>
          <w:r w:rsidR="00327619">
            <w:rPr>
              <w:rFonts w:ascii="Cambria" w:hAnsi="Cambria"/>
              <w:sz w:val="16"/>
              <w:szCs w:val="16"/>
            </w:rPr>
            <w:t xml:space="preserve"> (</w:t>
          </w:r>
          <w:r w:rsidR="00F00C29">
            <w:rPr>
              <w:rFonts w:ascii="Cambria" w:hAnsi="Cambria"/>
              <w:sz w:val="16"/>
              <w:szCs w:val="16"/>
            </w:rPr>
            <w:t>2024</w:t>
          </w:r>
          <w:r w:rsidR="00327619">
            <w:rPr>
              <w:rFonts w:ascii="Cambria" w:hAnsi="Cambria"/>
              <w:sz w:val="16"/>
              <w:szCs w:val="16"/>
            </w:rPr>
            <w:t>) p. 1-</w:t>
          </w:r>
          <w:r w:rsidR="00F00C29">
            <w:rPr>
              <w:rFonts w:ascii="Cambria" w:hAnsi="Cambria"/>
              <w:sz w:val="16"/>
              <w:szCs w:val="16"/>
            </w:rPr>
            <w:t>13</w:t>
          </w:r>
        </w:p>
      </w:tc>
      <w:tc>
        <w:tcPr>
          <w:tcW w:w="810" w:type="dxa"/>
          <w:tcBorders>
            <w:right w:val="single" w:sz="4" w:space="0" w:color="auto"/>
          </w:tcBorders>
          <w:shd w:val="clear" w:color="auto" w:fill="auto"/>
        </w:tcPr>
        <w:p w14:paraId="378E23DF" w14:textId="27BBA59A"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049CE">
            <w:rPr>
              <w:rFonts w:ascii="Cambria" w:hAnsi="Cambria"/>
              <w:noProof/>
            </w:rPr>
            <w:t>2</w:t>
          </w:r>
          <w:r>
            <w:rPr>
              <w:rFonts w:ascii="Cambria" w:hAnsi="Cambria"/>
              <w:noProof/>
            </w:rPr>
            <w:fldChar w:fldCharType="end"/>
          </w:r>
        </w:p>
      </w:tc>
    </w:tr>
  </w:tbl>
  <w:p w14:paraId="03373ADF"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4" w:space="0" w:color="auto"/>
      </w:tblBorders>
      <w:tblLook w:val="04A0" w:firstRow="1" w:lastRow="0" w:firstColumn="1" w:lastColumn="0" w:noHBand="0" w:noVBand="1"/>
    </w:tblPr>
    <w:tblGrid>
      <w:gridCol w:w="622"/>
      <w:gridCol w:w="8870"/>
    </w:tblGrid>
    <w:tr w:rsidR="00327619" w14:paraId="755E3CD8" w14:textId="77777777" w:rsidTr="00A6069A">
      <w:tc>
        <w:tcPr>
          <w:tcW w:w="630" w:type="dxa"/>
          <w:shd w:val="clear" w:color="auto" w:fill="auto"/>
        </w:tcPr>
        <w:p w14:paraId="68181F56" w14:textId="46F4BB1C"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5049CE">
            <w:rPr>
              <w:rFonts w:ascii="Cambria" w:hAnsi="Cambria"/>
              <w:noProof/>
            </w:rPr>
            <w:t>3</w:t>
          </w:r>
          <w:r>
            <w:rPr>
              <w:rFonts w:ascii="Cambria" w:hAnsi="Cambria"/>
              <w:noProof/>
            </w:rPr>
            <w:fldChar w:fldCharType="end"/>
          </w:r>
        </w:p>
      </w:tc>
      <w:tc>
        <w:tcPr>
          <w:tcW w:w="9083" w:type="dxa"/>
          <w:shd w:val="clear" w:color="auto" w:fill="auto"/>
        </w:tcPr>
        <w:p w14:paraId="007721F4" w14:textId="3263542E" w:rsidR="00327619" w:rsidRDefault="00707CE5">
          <w:pPr>
            <w:pStyle w:val="Header"/>
            <w:spacing w:after="80"/>
            <w:jc w:val="right"/>
            <w:rPr>
              <w:rFonts w:ascii="Cambria" w:hAnsi="Cambria"/>
            </w:rPr>
          </w:pPr>
          <w:r w:rsidRPr="00707CE5">
            <w:rPr>
              <w:rFonts w:ascii="Cambria" w:hAnsi="Cambria"/>
              <w:sz w:val="16"/>
            </w:rPr>
            <w:t xml:space="preserve">Research Progress in Mechanical and Manufacturing </w:t>
          </w:r>
          <w:proofErr w:type="gramStart"/>
          <w:r w:rsidRPr="00707CE5">
            <w:rPr>
              <w:rFonts w:ascii="Cambria" w:hAnsi="Cambria"/>
              <w:sz w:val="16"/>
            </w:rPr>
            <w:t>Engineering</w:t>
          </w:r>
          <w:r w:rsidRPr="00707CE5">
            <w:rPr>
              <w:rFonts w:ascii="Cambria" w:hAnsi="Cambria"/>
              <w:sz w:val="8"/>
              <w:szCs w:val="16"/>
            </w:rPr>
            <w:t xml:space="preserve"> </w:t>
          </w:r>
          <w:r>
            <w:rPr>
              <w:rFonts w:ascii="Cambria" w:hAnsi="Cambria"/>
              <w:sz w:val="8"/>
              <w:szCs w:val="16"/>
            </w:rPr>
            <w:t xml:space="preserve"> </w:t>
          </w:r>
          <w:r w:rsidR="00327619">
            <w:rPr>
              <w:rFonts w:ascii="Cambria" w:hAnsi="Cambria"/>
              <w:sz w:val="16"/>
              <w:szCs w:val="16"/>
            </w:rPr>
            <w:t>Vol.</w:t>
          </w:r>
          <w:proofErr w:type="gramEnd"/>
          <w:r w:rsidR="00327619">
            <w:rPr>
              <w:rFonts w:ascii="Cambria" w:hAnsi="Cambria"/>
              <w:sz w:val="16"/>
              <w:szCs w:val="16"/>
            </w:rPr>
            <w:t xml:space="preserve"> </w:t>
          </w:r>
          <w:r w:rsidR="00F00C29">
            <w:rPr>
              <w:rFonts w:ascii="Cambria" w:hAnsi="Cambria"/>
              <w:sz w:val="16"/>
              <w:szCs w:val="16"/>
            </w:rPr>
            <w:t>5</w:t>
          </w:r>
          <w:r w:rsidR="00327619">
            <w:rPr>
              <w:rFonts w:ascii="Cambria" w:hAnsi="Cambria"/>
              <w:sz w:val="16"/>
              <w:szCs w:val="16"/>
            </w:rPr>
            <w:t xml:space="preserve"> No. </w:t>
          </w:r>
          <w:r w:rsidR="00F00C29">
            <w:rPr>
              <w:rFonts w:ascii="Cambria" w:hAnsi="Cambria"/>
              <w:sz w:val="16"/>
              <w:szCs w:val="16"/>
            </w:rPr>
            <w:t>2</w:t>
          </w:r>
          <w:r w:rsidR="00327619">
            <w:rPr>
              <w:rFonts w:ascii="Cambria" w:hAnsi="Cambria"/>
              <w:sz w:val="16"/>
              <w:szCs w:val="16"/>
            </w:rPr>
            <w:t xml:space="preserve"> (</w:t>
          </w:r>
          <w:r w:rsidR="00F00C29">
            <w:rPr>
              <w:rFonts w:ascii="Cambria" w:hAnsi="Cambria"/>
              <w:sz w:val="16"/>
              <w:szCs w:val="16"/>
            </w:rPr>
            <w:t>2024</w:t>
          </w:r>
          <w:r w:rsidR="00327619">
            <w:rPr>
              <w:rFonts w:ascii="Cambria" w:hAnsi="Cambria"/>
              <w:sz w:val="16"/>
              <w:szCs w:val="16"/>
            </w:rPr>
            <w:t>) p. 1-</w:t>
          </w:r>
          <w:r w:rsidR="00F00C29">
            <w:rPr>
              <w:rFonts w:ascii="Cambria" w:hAnsi="Cambria"/>
              <w:sz w:val="16"/>
              <w:szCs w:val="16"/>
            </w:rPr>
            <w:t>1</w:t>
          </w:r>
          <w:r w:rsidR="009C4023">
            <w:rPr>
              <w:rFonts w:ascii="Cambria" w:hAnsi="Cambria"/>
              <w:sz w:val="16"/>
              <w:szCs w:val="16"/>
            </w:rPr>
            <w:t>3</w:t>
          </w:r>
        </w:p>
      </w:tc>
    </w:tr>
  </w:tbl>
  <w:p w14:paraId="3B5114F2"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021"/>
      <w:gridCol w:w="5666"/>
      <w:gridCol w:w="1918"/>
    </w:tblGrid>
    <w:tr w:rsidR="009B7BC6" w:rsidRPr="00487082" w14:paraId="63FFAC38" w14:textId="77777777" w:rsidTr="00B20D0C">
      <w:tc>
        <w:tcPr>
          <w:tcW w:w="2088" w:type="dxa"/>
          <w:vMerge w:val="restart"/>
          <w:shd w:val="clear" w:color="auto" w:fill="auto"/>
        </w:tcPr>
        <w:p w14:paraId="0D30C8D4" w14:textId="4740D0DA" w:rsidR="001457D8" w:rsidRPr="00487082" w:rsidRDefault="00284E02" w:rsidP="00CD0A7F">
          <w:pPr>
            <w:pStyle w:val="Header"/>
            <w:ind w:left="144"/>
            <w:rPr>
              <w:rFonts w:ascii="Cambria" w:hAnsi="Cambria"/>
            </w:rPr>
          </w:pPr>
          <w:r>
            <w:rPr>
              <w:rFonts w:ascii="Cambria" w:hAnsi="Cambria"/>
              <w:noProof/>
              <w:lang w:val="en-MY" w:eastAsia="en-MY"/>
            </w:rPr>
            <w:drawing>
              <wp:inline distT="0" distB="0" distL="0" distR="0" wp14:anchorId="26034CBF" wp14:editId="6988FC38">
                <wp:extent cx="960120" cy="693420"/>
                <wp:effectExtent l="0" t="0" r="0" b="0"/>
                <wp:docPr id="10"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693420"/>
                        </a:xfrm>
                        <a:prstGeom prst="rect">
                          <a:avLst/>
                        </a:prstGeom>
                        <a:noFill/>
                        <a:ln>
                          <a:noFill/>
                        </a:ln>
                      </pic:spPr>
                    </pic:pic>
                  </a:graphicData>
                </a:graphic>
              </wp:inline>
            </w:drawing>
          </w:r>
        </w:p>
      </w:tc>
      <w:tc>
        <w:tcPr>
          <w:tcW w:w="5940" w:type="dxa"/>
          <w:shd w:val="clear" w:color="auto" w:fill="auto"/>
        </w:tcPr>
        <w:p w14:paraId="239515A1" w14:textId="77777777" w:rsidR="00707CE5" w:rsidRPr="00707CE5" w:rsidRDefault="00707CE5" w:rsidP="00EE7D39">
          <w:pPr>
            <w:pStyle w:val="Header"/>
            <w:rPr>
              <w:rFonts w:ascii="Cambria" w:hAnsi="Cambria"/>
              <w:b/>
              <w:sz w:val="22"/>
              <w:szCs w:val="22"/>
            </w:rPr>
          </w:pPr>
          <w:r w:rsidRPr="00707CE5">
            <w:rPr>
              <w:rFonts w:ascii="Cambria" w:hAnsi="Cambria"/>
              <w:b/>
              <w:sz w:val="22"/>
              <w:szCs w:val="22"/>
            </w:rPr>
            <w:t xml:space="preserve">RESEARCH PROGRESS IN MECHANICAL AND MANUFACTURING ENGINEERING </w:t>
          </w:r>
        </w:p>
        <w:p w14:paraId="296B8633" w14:textId="77777777" w:rsidR="001457D8" w:rsidRDefault="00156668" w:rsidP="00EE7D39">
          <w:pPr>
            <w:pStyle w:val="Header"/>
            <w:rPr>
              <w:rFonts w:ascii="Cambria" w:hAnsi="Cambria"/>
              <w:sz w:val="22"/>
              <w:szCs w:val="22"/>
            </w:rPr>
          </w:pPr>
          <w:r>
            <w:t>e-</w:t>
          </w:r>
          <w:r w:rsidR="001457D8" w:rsidRPr="00487082">
            <w:rPr>
              <w:rFonts w:ascii="Cambria" w:hAnsi="Cambria"/>
              <w:sz w:val="22"/>
              <w:szCs w:val="22"/>
            </w:rPr>
            <w:t xml:space="preserve">ISSN: </w:t>
          </w:r>
          <w:r w:rsidR="0037287E">
            <w:rPr>
              <w:rFonts w:ascii="Cambria" w:hAnsi="Cambria"/>
              <w:sz w:val="22"/>
              <w:szCs w:val="22"/>
            </w:rPr>
            <w:t>2773-</w:t>
          </w:r>
          <w:r w:rsidR="00707CE5">
            <w:rPr>
              <w:rFonts w:ascii="Cambria" w:hAnsi="Cambria"/>
              <w:sz w:val="22"/>
              <w:szCs w:val="22"/>
            </w:rPr>
            <w:t>4765</w:t>
          </w:r>
        </w:p>
        <w:p w14:paraId="1D081BA9" w14:textId="77777777" w:rsidR="00CD1F32" w:rsidRPr="00487082" w:rsidRDefault="00CD1F32" w:rsidP="00EE7D39">
          <w:pPr>
            <w:pStyle w:val="Header"/>
            <w:rPr>
              <w:rFonts w:ascii="Cambria" w:hAnsi="Cambria"/>
              <w:sz w:val="22"/>
              <w:szCs w:val="22"/>
            </w:rPr>
          </w:pPr>
        </w:p>
        <w:p w14:paraId="5B19E0A9" w14:textId="65CFEE3B" w:rsidR="001457D8" w:rsidRPr="00487082" w:rsidRDefault="00284E02" w:rsidP="00EE7D39">
          <w:pPr>
            <w:pStyle w:val="Header"/>
            <w:rPr>
              <w:rFonts w:ascii="Cambria" w:hAnsi="Cambria"/>
              <w:sz w:val="22"/>
              <w:szCs w:val="22"/>
            </w:rPr>
          </w:pPr>
          <w:r>
            <w:rPr>
              <w:rFonts w:ascii="Cambria" w:hAnsi="Cambria"/>
              <w:b/>
              <w:bCs/>
              <w:noProof/>
              <w:sz w:val="22"/>
              <w:szCs w:val="22"/>
              <w:lang w:val="en-MY" w:eastAsia="en-MY"/>
            </w:rPr>
            <mc:AlternateContent>
              <mc:Choice Requires="wps">
                <w:drawing>
                  <wp:anchor distT="0" distB="0" distL="114300" distR="114300" simplePos="0" relativeHeight="251656192" behindDoc="1" locked="0" layoutInCell="1" allowOverlap="1" wp14:anchorId="67A404AA" wp14:editId="240EC608">
                    <wp:simplePos x="0" y="0"/>
                    <wp:positionH relativeFrom="column">
                      <wp:posOffset>3688715</wp:posOffset>
                    </wp:positionH>
                    <wp:positionV relativeFrom="paragraph">
                      <wp:posOffset>121920</wp:posOffset>
                    </wp:positionV>
                    <wp:extent cx="1857375" cy="85725"/>
                    <wp:effectExtent l="12065" t="7620" r="73660" b="11430"/>
                    <wp:wrapNone/>
                    <wp:docPr id="25640225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33FF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0ACC8B10" w14:textId="77777777" w:rsidR="001457D8" w:rsidRDefault="00707CE5" w:rsidP="000755C0">
          <w:pPr>
            <w:pStyle w:val="Header"/>
            <w:spacing w:before="360"/>
            <w:rPr>
              <w:rFonts w:ascii="Cambria" w:hAnsi="Cambria"/>
              <w:b/>
              <w:bCs/>
              <w:color w:val="000000"/>
              <w:sz w:val="48"/>
              <w:szCs w:val="48"/>
            </w:rPr>
          </w:pPr>
          <w:r>
            <w:rPr>
              <w:rFonts w:ascii="Cambria" w:hAnsi="Cambria"/>
              <w:b/>
              <w:bCs/>
              <w:color w:val="000000"/>
              <w:sz w:val="48"/>
              <w:szCs w:val="48"/>
            </w:rPr>
            <w:t>RPMME</w:t>
          </w:r>
        </w:p>
      </w:tc>
    </w:tr>
    <w:tr w:rsidR="009B7BC6" w:rsidRPr="00487082" w14:paraId="1BA53144" w14:textId="77777777" w:rsidTr="00B20D0C">
      <w:tc>
        <w:tcPr>
          <w:tcW w:w="2088" w:type="dxa"/>
          <w:vMerge/>
          <w:shd w:val="clear" w:color="auto" w:fill="auto"/>
        </w:tcPr>
        <w:p w14:paraId="627EBE27" w14:textId="77777777" w:rsidR="001457D8" w:rsidRPr="00487082" w:rsidRDefault="001457D8" w:rsidP="00EE7D39">
          <w:pPr>
            <w:pStyle w:val="Header"/>
            <w:rPr>
              <w:rFonts w:ascii="Cambria" w:hAnsi="Cambria"/>
            </w:rPr>
          </w:pPr>
        </w:p>
      </w:tc>
      <w:tc>
        <w:tcPr>
          <w:tcW w:w="5940" w:type="dxa"/>
          <w:shd w:val="clear" w:color="auto" w:fill="auto"/>
        </w:tcPr>
        <w:p w14:paraId="3351C7E5" w14:textId="45551C60" w:rsidR="001457D8" w:rsidRPr="00487082" w:rsidRDefault="001457D8" w:rsidP="00EE7D39">
          <w:pPr>
            <w:pStyle w:val="Header"/>
            <w:rPr>
              <w:rFonts w:ascii="Cambria" w:hAnsi="Cambria"/>
              <w:sz w:val="18"/>
              <w:szCs w:val="18"/>
            </w:rPr>
          </w:pPr>
          <w:r w:rsidRPr="00487082">
            <w:rPr>
              <w:rFonts w:ascii="Cambria" w:hAnsi="Cambria"/>
              <w:sz w:val="18"/>
              <w:szCs w:val="18"/>
            </w:rPr>
            <w:t xml:space="preserve">Vol. </w:t>
          </w:r>
          <w:r w:rsidR="007922ED">
            <w:rPr>
              <w:rFonts w:ascii="Cambria" w:hAnsi="Cambria"/>
              <w:sz w:val="18"/>
              <w:szCs w:val="18"/>
            </w:rPr>
            <w:t>5</w:t>
          </w:r>
          <w:r w:rsidRPr="00487082">
            <w:rPr>
              <w:rFonts w:ascii="Cambria" w:hAnsi="Cambria"/>
              <w:sz w:val="18"/>
              <w:szCs w:val="18"/>
            </w:rPr>
            <w:t xml:space="preserve"> No. </w:t>
          </w:r>
          <w:r w:rsidR="007922ED">
            <w:rPr>
              <w:rFonts w:ascii="Cambria" w:hAnsi="Cambria"/>
              <w:sz w:val="18"/>
              <w:szCs w:val="18"/>
            </w:rPr>
            <w:t>2</w:t>
          </w:r>
          <w:r w:rsidRPr="00487082">
            <w:rPr>
              <w:rFonts w:ascii="Cambria" w:hAnsi="Cambria"/>
              <w:sz w:val="18"/>
              <w:szCs w:val="18"/>
            </w:rPr>
            <w:t xml:space="preserve"> (</w:t>
          </w:r>
          <w:r w:rsidR="007922ED">
            <w:rPr>
              <w:rFonts w:ascii="Cambria" w:hAnsi="Cambria"/>
              <w:sz w:val="18"/>
              <w:szCs w:val="18"/>
            </w:rPr>
            <w:t>2024</w:t>
          </w:r>
          <w:r w:rsidRPr="00487082">
            <w:rPr>
              <w:rFonts w:ascii="Cambria" w:hAnsi="Cambria"/>
              <w:sz w:val="18"/>
              <w:szCs w:val="18"/>
            </w:rPr>
            <w:t>) 1-</w:t>
          </w:r>
          <w:r w:rsidR="007922ED">
            <w:rPr>
              <w:rFonts w:ascii="Cambria" w:hAnsi="Cambria"/>
              <w:sz w:val="18"/>
              <w:szCs w:val="18"/>
            </w:rPr>
            <w:t>13</w:t>
          </w:r>
        </w:p>
      </w:tc>
      <w:tc>
        <w:tcPr>
          <w:tcW w:w="1539" w:type="dxa"/>
          <w:vMerge/>
          <w:shd w:val="clear" w:color="auto" w:fill="auto"/>
        </w:tcPr>
        <w:p w14:paraId="636E5AFB" w14:textId="77777777" w:rsidR="001457D8" w:rsidRPr="00487082" w:rsidRDefault="001457D8" w:rsidP="00EE7D39">
          <w:pPr>
            <w:pStyle w:val="Header"/>
            <w:rPr>
              <w:rFonts w:ascii="Cambria" w:hAnsi="Cambria"/>
            </w:rPr>
          </w:pPr>
        </w:p>
      </w:tc>
    </w:tr>
    <w:tr w:rsidR="009B7BC6" w:rsidRPr="00487082" w14:paraId="3288C130" w14:textId="77777777" w:rsidTr="00B20D0C">
      <w:tc>
        <w:tcPr>
          <w:tcW w:w="2088" w:type="dxa"/>
          <w:vMerge/>
          <w:shd w:val="clear" w:color="auto" w:fill="auto"/>
        </w:tcPr>
        <w:p w14:paraId="2B5FCEA1" w14:textId="77777777" w:rsidR="001457D8" w:rsidRPr="00487082" w:rsidRDefault="001457D8" w:rsidP="00EE7D39">
          <w:pPr>
            <w:pStyle w:val="Header"/>
            <w:rPr>
              <w:rFonts w:ascii="Cambria" w:hAnsi="Cambria"/>
            </w:rPr>
          </w:pPr>
        </w:p>
      </w:tc>
      <w:tc>
        <w:tcPr>
          <w:tcW w:w="5940" w:type="dxa"/>
          <w:shd w:val="clear" w:color="auto" w:fill="auto"/>
        </w:tcPr>
        <w:p w14:paraId="1586B090" w14:textId="77777777" w:rsidR="001457D8" w:rsidRPr="00487082" w:rsidRDefault="00F16924" w:rsidP="00707CE5">
          <w:pPr>
            <w:pStyle w:val="Header"/>
            <w:spacing w:after="80"/>
            <w:rPr>
              <w:rFonts w:ascii="Cambria" w:hAnsi="Cambria"/>
              <w:sz w:val="18"/>
              <w:szCs w:val="18"/>
            </w:rPr>
          </w:pPr>
          <w:r w:rsidRPr="00F16924">
            <w:rPr>
              <w:rFonts w:ascii="Cambria" w:hAnsi="Cambria"/>
              <w:sz w:val="18"/>
              <w:szCs w:val="18"/>
            </w:rPr>
            <w:t>https://publisher.uthm.edu.my/</w:t>
          </w:r>
          <w:r w:rsidR="009F1B9E">
            <w:rPr>
              <w:rFonts w:ascii="Cambria" w:hAnsi="Cambria"/>
              <w:sz w:val="18"/>
              <w:szCs w:val="18"/>
            </w:rPr>
            <w:t>periodicals</w:t>
          </w:r>
          <w:r w:rsidRPr="00F16924">
            <w:rPr>
              <w:rFonts w:ascii="Cambria" w:hAnsi="Cambria"/>
              <w:sz w:val="18"/>
              <w:szCs w:val="18"/>
            </w:rPr>
            <w:t>/index.php/</w:t>
          </w:r>
          <w:r w:rsidR="00707CE5">
            <w:rPr>
              <w:rFonts w:ascii="Cambria" w:hAnsi="Cambria"/>
              <w:sz w:val="18"/>
              <w:szCs w:val="18"/>
            </w:rPr>
            <w:t>rpmme</w:t>
          </w:r>
        </w:p>
      </w:tc>
      <w:tc>
        <w:tcPr>
          <w:tcW w:w="1539" w:type="dxa"/>
          <w:vMerge/>
          <w:shd w:val="clear" w:color="auto" w:fill="auto"/>
        </w:tcPr>
        <w:p w14:paraId="6B302F05" w14:textId="77777777" w:rsidR="001457D8" w:rsidRPr="00487082" w:rsidRDefault="001457D8" w:rsidP="00EE7D39">
          <w:pPr>
            <w:pStyle w:val="Header"/>
            <w:rPr>
              <w:rFonts w:ascii="Cambria" w:hAnsi="Cambria"/>
            </w:rPr>
          </w:pPr>
        </w:p>
      </w:tc>
    </w:tr>
    <w:tr w:rsidR="00F16924" w:rsidRPr="00487082" w14:paraId="23D3AF2A" w14:textId="77777777" w:rsidTr="00B20D0C">
      <w:tc>
        <w:tcPr>
          <w:tcW w:w="2088" w:type="dxa"/>
          <w:shd w:val="clear" w:color="auto" w:fill="auto"/>
        </w:tcPr>
        <w:p w14:paraId="43681758" w14:textId="77777777" w:rsidR="00F16924" w:rsidRPr="00487082" w:rsidRDefault="00F16924" w:rsidP="00EE7D39">
          <w:pPr>
            <w:pStyle w:val="Header"/>
            <w:rPr>
              <w:rFonts w:ascii="Cambria" w:hAnsi="Cambria"/>
            </w:rPr>
          </w:pPr>
        </w:p>
      </w:tc>
      <w:tc>
        <w:tcPr>
          <w:tcW w:w="5940" w:type="dxa"/>
          <w:shd w:val="clear" w:color="auto" w:fill="auto"/>
        </w:tcPr>
        <w:p w14:paraId="0B545AB2" w14:textId="77777777" w:rsidR="00F16924" w:rsidRDefault="00F16924" w:rsidP="00EE7D39">
          <w:pPr>
            <w:pStyle w:val="Header"/>
            <w:rPr>
              <w:rFonts w:ascii="Cambria" w:hAnsi="Cambria"/>
              <w:sz w:val="18"/>
              <w:szCs w:val="18"/>
            </w:rPr>
          </w:pPr>
        </w:p>
      </w:tc>
      <w:tc>
        <w:tcPr>
          <w:tcW w:w="1539" w:type="dxa"/>
          <w:shd w:val="clear" w:color="auto" w:fill="auto"/>
        </w:tcPr>
        <w:p w14:paraId="3E281C55" w14:textId="77777777" w:rsidR="00F16924" w:rsidRPr="00487082" w:rsidRDefault="00F16924" w:rsidP="00EE7D39">
          <w:pPr>
            <w:pStyle w:val="Header"/>
            <w:rPr>
              <w:rFonts w:ascii="Cambria" w:hAnsi="Cambria"/>
            </w:rPr>
          </w:pPr>
        </w:p>
      </w:tc>
    </w:tr>
  </w:tbl>
  <w:p w14:paraId="0AF3A046" w14:textId="6F50E930" w:rsidR="00EE7D39" w:rsidRDefault="00284E02">
    <w:pPr>
      <w:pStyle w:val="Header"/>
    </w:pPr>
    <w:r>
      <w:rPr>
        <w:noProof/>
        <w:lang w:val="en-MY" w:eastAsia="en-MY"/>
      </w:rPr>
      <mc:AlternateContent>
        <mc:Choice Requires="wps">
          <w:drawing>
            <wp:anchor distT="0" distB="0" distL="114300" distR="114300" simplePos="0" relativeHeight="251657216" behindDoc="1" locked="0" layoutInCell="1" allowOverlap="1" wp14:anchorId="1A53E053" wp14:editId="70DD27E8">
              <wp:simplePos x="0" y="0"/>
              <wp:positionH relativeFrom="column">
                <wp:posOffset>40005</wp:posOffset>
              </wp:positionH>
              <wp:positionV relativeFrom="paragraph">
                <wp:posOffset>-2005965</wp:posOffset>
              </wp:positionV>
              <wp:extent cx="1076325" cy="2057400"/>
              <wp:effectExtent l="1905" t="3810" r="17145" b="34290"/>
              <wp:wrapNone/>
              <wp:docPr id="116382856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5ADB" id="AutoShape 2"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344BE"/>
    <w:multiLevelType w:val="hybridMultilevel"/>
    <w:tmpl w:val="53D818A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D723D"/>
    <w:multiLevelType w:val="multilevel"/>
    <w:tmpl w:val="FFFFFFFF"/>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4A0451"/>
    <w:multiLevelType w:val="hybridMultilevel"/>
    <w:tmpl w:val="9A16C2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DEF7C48"/>
    <w:multiLevelType w:val="hybridMultilevel"/>
    <w:tmpl w:val="FBD25C1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6E033B3C"/>
    <w:multiLevelType w:val="hybridMultilevel"/>
    <w:tmpl w:val="6268A45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646865468">
    <w:abstractNumId w:val="5"/>
  </w:num>
  <w:num w:numId="2" w16cid:durableId="827787022">
    <w:abstractNumId w:val="10"/>
  </w:num>
  <w:num w:numId="3" w16cid:durableId="2074155436">
    <w:abstractNumId w:val="1"/>
  </w:num>
  <w:num w:numId="4" w16cid:durableId="952395132">
    <w:abstractNumId w:val="4"/>
  </w:num>
  <w:num w:numId="5" w16cid:durableId="1631932816">
    <w:abstractNumId w:val="9"/>
  </w:num>
  <w:num w:numId="6" w16cid:durableId="1116021012">
    <w:abstractNumId w:val="6"/>
  </w:num>
  <w:num w:numId="7" w16cid:durableId="678967636">
    <w:abstractNumId w:val="7"/>
  </w:num>
  <w:num w:numId="8" w16cid:durableId="120806180">
    <w:abstractNumId w:val="8"/>
  </w:num>
  <w:num w:numId="9" w16cid:durableId="1960984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22075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491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9528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026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7023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1046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09056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1933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1431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3772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33122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5556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7967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57064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54640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7059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67890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299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38588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66880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16649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7274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9098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8069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26810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73392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908688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89911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0909943">
    <w:abstractNumId w:val="2"/>
  </w:num>
  <w:num w:numId="39" w16cid:durableId="507059209">
    <w:abstractNumId w:val="12"/>
  </w:num>
  <w:num w:numId="40" w16cid:durableId="1732734225">
    <w:abstractNumId w:val="0"/>
  </w:num>
  <w:num w:numId="41" w16cid:durableId="241598183">
    <w:abstractNumId w:val="11"/>
  </w:num>
  <w:num w:numId="42" w16cid:durableId="1189173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9F"/>
    <w:rsid w:val="000025E7"/>
    <w:rsid w:val="00002DB2"/>
    <w:rsid w:val="00011FFB"/>
    <w:rsid w:val="00013197"/>
    <w:rsid w:val="000144CE"/>
    <w:rsid w:val="00014B21"/>
    <w:rsid w:val="000205BE"/>
    <w:rsid w:val="000229C8"/>
    <w:rsid w:val="00023647"/>
    <w:rsid w:val="00031243"/>
    <w:rsid w:val="000334F1"/>
    <w:rsid w:val="00036AF6"/>
    <w:rsid w:val="00037167"/>
    <w:rsid w:val="000378BF"/>
    <w:rsid w:val="000426CD"/>
    <w:rsid w:val="0004751E"/>
    <w:rsid w:val="000510D9"/>
    <w:rsid w:val="00054001"/>
    <w:rsid w:val="0005408E"/>
    <w:rsid w:val="0006013C"/>
    <w:rsid w:val="000614D0"/>
    <w:rsid w:val="00062663"/>
    <w:rsid w:val="00063D04"/>
    <w:rsid w:val="000643A7"/>
    <w:rsid w:val="00066409"/>
    <w:rsid w:val="00067806"/>
    <w:rsid w:val="00071080"/>
    <w:rsid w:val="0007170B"/>
    <w:rsid w:val="000755C0"/>
    <w:rsid w:val="00077B23"/>
    <w:rsid w:val="000839D3"/>
    <w:rsid w:val="00083A94"/>
    <w:rsid w:val="00085E42"/>
    <w:rsid w:val="00094BE0"/>
    <w:rsid w:val="000A41F7"/>
    <w:rsid w:val="000B4B2F"/>
    <w:rsid w:val="000B7735"/>
    <w:rsid w:val="000B7DA9"/>
    <w:rsid w:val="000C1F83"/>
    <w:rsid w:val="000C22D6"/>
    <w:rsid w:val="000C253C"/>
    <w:rsid w:val="000C36F3"/>
    <w:rsid w:val="000C4001"/>
    <w:rsid w:val="000D0DD2"/>
    <w:rsid w:val="000D3017"/>
    <w:rsid w:val="000D3FD2"/>
    <w:rsid w:val="000D4E12"/>
    <w:rsid w:val="000D56C5"/>
    <w:rsid w:val="000E2003"/>
    <w:rsid w:val="000E2F9E"/>
    <w:rsid w:val="000E7F06"/>
    <w:rsid w:val="000F5ABE"/>
    <w:rsid w:val="00103901"/>
    <w:rsid w:val="00103BC6"/>
    <w:rsid w:val="00103E9F"/>
    <w:rsid w:val="00106BD9"/>
    <w:rsid w:val="00106D70"/>
    <w:rsid w:val="00114571"/>
    <w:rsid w:val="00115FEC"/>
    <w:rsid w:val="0011656D"/>
    <w:rsid w:val="001168D0"/>
    <w:rsid w:val="001225FC"/>
    <w:rsid w:val="0012506A"/>
    <w:rsid w:val="0013396A"/>
    <w:rsid w:val="001376D1"/>
    <w:rsid w:val="00144FFD"/>
    <w:rsid w:val="001457D8"/>
    <w:rsid w:val="00145EFD"/>
    <w:rsid w:val="00146F8B"/>
    <w:rsid w:val="00152493"/>
    <w:rsid w:val="00154367"/>
    <w:rsid w:val="001549B5"/>
    <w:rsid w:val="00154E1D"/>
    <w:rsid w:val="00156668"/>
    <w:rsid w:val="001568C7"/>
    <w:rsid w:val="00164611"/>
    <w:rsid w:val="00165FF3"/>
    <w:rsid w:val="00167DCB"/>
    <w:rsid w:val="001701DE"/>
    <w:rsid w:val="00171D90"/>
    <w:rsid w:val="001733F8"/>
    <w:rsid w:val="00174B9F"/>
    <w:rsid w:val="00177237"/>
    <w:rsid w:val="00181BE2"/>
    <w:rsid w:val="001830D8"/>
    <w:rsid w:val="0018365A"/>
    <w:rsid w:val="00184862"/>
    <w:rsid w:val="00187B0E"/>
    <w:rsid w:val="001961DB"/>
    <w:rsid w:val="001962E1"/>
    <w:rsid w:val="001974A5"/>
    <w:rsid w:val="001A1EFC"/>
    <w:rsid w:val="001A2CF3"/>
    <w:rsid w:val="001A5256"/>
    <w:rsid w:val="001A7810"/>
    <w:rsid w:val="001B2A19"/>
    <w:rsid w:val="001B2A81"/>
    <w:rsid w:val="001B39D8"/>
    <w:rsid w:val="001B435F"/>
    <w:rsid w:val="001B466D"/>
    <w:rsid w:val="001B5830"/>
    <w:rsid w:val="001B7EFE"/>
    <w:rsid w:val="001C1C24"/>
    <w:rsid w:val="001C2AD6"/>
    <w:rsid w:val="001C4A7C"/>
    <w:rsid w:val="001D0132"/>
    <w:rsid w:val="001D24C8"/>
    <w:rsid w:val="001D4832"/>
    <w:rsid w:val="001D4A52"/>
    <w:rsid w:val="001D4CA2"/>
    <w:rsid w:val="001D6946"/>
    <w:rsid w:val="001D6F6A"/>
    <w:rsid w:val="001E04F8"/>
    <w:rsid w:val="001E1950"/>
    <w:rsid w:val="001E4702"/>
    <w:rsid w:val="001F011C"/>
    <w:rsid w:val="001F0151"/>
    <w:rsid w:val="001F1C67"/>
    <w:rsid w:val="001F1DFD"/>
    <w:rsid w:val="001F5DBD"/>
    <w:rsid w:val="001F6975"/>
    <w:rsid w:val="001F7767"/>
    <w:rsid w:val="00200FC8"/>
    <w:rsid w:val="00201A1C"/>
    <w:rsid w:val="002029CF"/>
    <w:rsid w:val="002046B7"/>
    <w:rsid w:val="00207033"/>
    <w:rsid w:val="00207345"/>
    <w:rsid w:val="00212A70"/>
    <w:rsid w:val="00221BAD"/>
    <w:rsid w:val="00222AFC"/>
    <w:rsid w:val="002263E6"/>
    <w:rsid w:val="00230164"/>
    <w:rsid w:val="00230495"/>
    <w:rsid w:val="00231A4E"/>
    <w:rsid w:val="00231A9F"/>
    <w:rsid w:val="00234051"/>
    <w:rsid w:val="00236ED2"/>
    <w:rsid w:val="00241875"/>
    <w:rsid w:val="00250420"/>
    <w:rsid w:val="00252F43"/>
    <w:rsid w:val="00253060"/>
    <w:rsid w:val="00253601"/>
    <w:rsid w:val="002554D1"/>
    <w:rsid w:val="00260962"/>
    <w:rsid w:val="0026431F"/>
    <w:rsid w:val="002715CB"/>
    <w:rsid w:val="002724FC"/>
    <w:rsid w:val="00272D9B"/>
    <w:rsid w:val="00276D5C"/>
    <w:rsid w:val="00283202"/>
    <w:rsid w:val="0028466C"/>
    <w:rsid w:val="00284E02"/>
    <w:rsid w:val="0029404B"/>
    <w:rsid w:val="002958DB"/>
    <w:rsid w:val="0029654E"/>
    <w:rsid w:val="002973B1"/>
    <w:rsid w:val="002A166F"/>
    <w:rsid w:val="002A3037"/>
    <w:rsid w:val="002A6111"/>
    <w:rsid w:val="002A7F56"/>
    <w:rsid w:val="002B03F6"/>
    <w:rsid w:val="002B304C"/>
    <w:rsid w:val="002B32FB"/>
    <w:rsid w:val="002B52FD"/>
    <w:rsid w:val="002B7E41"/>
    <w:rsid w:val="002C2C1D"/>
    <w:rsid w:val="002D4663"/>
    <w:rsid w:val="002D46E7"/>
    <w:rsid w:val="002D501F"/>
    <w:rsid w:val="002E0C43"/>
    <w:rsid w:val="002E3498"/>
    <w:rsid w:val="002E6F0C"/>
    <w:rsid w:val="002F07BC"/>
    <w:rsid w:val="002F1CDA"/>
    <w:rsid w:val="002F5149"/>
    <w:rsid w:val="002F5391"/>
    <w:rsid w:val="002F6609"/>
    <w:rsid w:val="002F7B10"/>
    <w:rsid w:val="00307AC7"/>
    <w:rsid w:val="003135F7"/>
    <w:rsid w:val="0031381E"/>
    <w:rsid w:val="00314EA3"/>
    <w:rsid w:val="00317A87"/>
    <w:rsid w:val="00320FE8"/>
    <w:rsid w:val="00321F5C"/>
    <w:rsid w:val="0032270C"/>
    <w:rsid w:val="00323E10"/>
    <w:rsid w:val="0032591F"/>
    <w:rsid w:val="00327619"/>
    <w:rsid w:val="00327CCB"/>
    <w:rsid w:val="00330E89"/>
    <w:rsid w:val="00332C6D"/>
    <w:rsid w:val="00333328"/>
    <w:rsid w:val="0033792B"/>
    <w:rsid w:val="00342340"/>
    <w:rsid w:val="0034315D"/>
    <w:rsid w:val="003514D7"/>
    <w:rsid w:val="0035408D"/>
    <w:rsid w:val="003550E4"/>
    <w:rsid w:val="00356DDB"/>
    <w:rsid w:val="00360E80"/>
    <w:rsid w:val="00362CAC"/>
    <w:rsid w:val="00365337"/>
    <w:rsid w:val="003659D1"/>
    <w:rsid w:val="003671B4"/>
    <w:rsid w:val="0037287E"/>
    <w:rsid w:val="003745E8"/>
    <w:rsid w:val="003748A6"/>
    <w:rsid w:val="00380315"/>
    <w:rsid w:val="00380FD5"/>
    <w:rsid w:val="0038135C"/>
    <w:rsid w:val="00381BE0"/>
    <w:rsid w:val="00386343"/>
    <w:rsid w:val="00397C41"/>
    <w:rsid w:val="003A2481"/>
    <w:rsid w:val="003A583D"/>
    <w:rsid w:val="003B3956"/>
    <w:rsid w:val="003B5485"/>
    <w:rsid w:val="003B6D97"/>
    <w:rsid w:val="003B7B60"/>
    <w:rsid w:val="003B7D7E"/>
    <w:rsid w:val="003C2255"/>
    <w:rsid w:val="003C3F81"/>
    <w:rsid w:val="003D26E8"/>
    <w:rsid w:val="003D500B"/>
    <w:rsid w:val="003D52D2"/>
    <w:rsid w:val="003E23D8"/>
    <w:rsid w:val="003E4363"/>
    <w:rsid w:val="003E4570"/>
    <w:rsid w:val="003E5E66"/>
    <w:rsid w:val="003E7239"/>
    <w:rsid w:val="003F38BF"/>
    <w:rsid w:val="003F3C73"/>
    <w:rsid w:val="003F63FE"/>
    <w:rsid w:val="003F6F15"/>
    <w:rsid w:val="00400AEE"/>
    <w:rsid w:val="004029C3"/>
    <w:rsid w:val="00402CD4"/>
    <w:rsid w:val="0040446C"/>
    <w:rsid w:val="00404CDC"/>
    <w:rsid w:val="00407F9B"/>
    <w:rsid w:val="00410C7D"/>
    <w:rsid w:val="00411ED4"/>
    <w:rsid w:val="00413130"/>
    <w:rsid w:val="00414882"/>
    <w:rsid w:val="00415AAB"/>
    <w:rsid w:val="00424978"/>
    <w:rsid w:val="00427032"/>
    <w:rsid w:val="004325F8"/>
    <w:rsid w:val="004338C9"/>
    <w:rsid w:val="00434B53"/>
    <w:rsid w:val="00435DB8"/>
    <w:rsid w:val="00437F63"/>
    <w:rsid w:val="00440301"/>
    <w:rsid w:val="00441B90"/>
    <w:rsid w:val="00444E2D"/>
    <w:rsid w:val="00444E3A"/>
    <w:rsid w:val="00445DFA"/>
    <w:rsid w:val="00446B4A"/>
    <w:rsid w:val="0045070F"/>
    <w:rsid w:val="00450F11"/>
    <w:rsid w:val="00452E91"/>
    <w:rsid w:val="004533B9"/>
    <w:rsid w:val="0046144D"/>
    <w:rsid w:val="00461BDE"/>
    <w:rsid w:val="00463AB4"/>
    <w:rsid w:val="00473947"/>
    <w:rsid w:val="004756CD"/>
    <w:rsid w:val="00476BF5"/>
    <w:rsid w:val="00483C24"/>
    <w:rsid w:val="00487082"/>
    <w:rsid w:val="0049391E"/>
    <w:rsid w:val="0049430A"/>
    <w:rsid w:val="00497D04"/>
    <w:rsid w:val="004A164D"/>
    <w:rsid w:val="004A181B"/>
    <w:rsid w:val="004A5D2E"/>
    <w:rsid w:val="004A5D3A"/>
    <w:rsid w:val="004A6533"/>
    <w:rsid w:val="004A782B"/>
    <w:rsid w:val="004C2F0E"/>
    <w:rsid w:val="004C3154"/>
    <w:rsid w:val="004C4435"/>
    <w:rsid w:val="004C5555"/>
    <w:rsid w:val="004C678A"/>
    <w:rsid w:val="004D1029"/>
    <w:rsid w:val="004D12E1"/>
    <w:rsid w:val="004D1B83"/>
    <w:rsid w:val="004D3120"/>
    <w:rsid w:val="004D3882"/>
    <w:rsid w:val="004E184E"/>
    <w:rsid w:val="004E588F"/>
    <w:rsid w:val="004E69C9"/>
    <w:rsid w:val="004F0645"/>
    <w:rsid w:val="004F2458"/>
    <w:rsid w:val="004F25F2"/>
    <w:rsid w:val="004F5328"/>
    <w:rsid w:val="005003B5"/>
    <w:rsid w:val="005025FB"/>
    <w:rsid w:val="005049CE"/>
    <w:rsid w:val="00505721"/>
    <w:rsid w:val="00506567"/>
    <w:rsid w:val="00506D54"/>
    <w:rsid w:val="005076EA"/>
    <w:rsid w:val="0050779D"/>
    <w:rsid w:val="0051020F"/>
    <w:rsid w:val="005162DD"/>
    <w:rsid w:val="005226EE"/>
    <w:rsid w:val="00532A27"/>
    <w:rsid w:val="005343AE"/>
    <w:rsid w:val="00534DEB"/>
    <w:rsid w:val="005361A6"/>
    <w:rsid w:val="00540132"/>
    <w:rsid w:val="00540E37"/>
    <w:rsid w:val="00545F4D"/>
    <w:rsid w:val="00547136"/>
    <w:rsid w:val="00554B53"/>
    <w:rsid w:val="00554EC0"/>
    <w:rsid w:val="00562511"/>
    <w:rsid w:val="00565AE0"/>
    <w:rsid w:val="00566217"/>
    <w:rsid w:val="0057257F"/>
    <w:rsid w:val="00576120"/>
    <w:rsid w:val="005833E9"/>
    <w:rsid w:val="005836A9"/>
    <w:rsid w:val="00584CA4"/>
    <w:rsid w:val="00585483"/>
    <w:rsid w:val="00587894"/>
    <w:rsid w:val="005A0637"/>
    <w:rsid w:val="005A137A"/>
    <w:rsid w:val="005A6D42"/>
    <w:rsid w:val="005B05CE"/>
    <w:rsid w:val="005B2859"/>
    <w:rsid w:val="005B2ACE"/>
    <w:rsid w:val="005B388B"/>
    <w:rsid w:val="005B60B9"/>
    <w:rsid w:val="005B65B7"/>
    <w:rsid w:val="005C0AF8"/>
    <w:rsid w:val="005D3B75"/>
    <w:rsid w:val="005D405B"/>
    <w:rsid w:val="005D4090"/>
    <w:rsid w:val="005D5962"/>
    <w:rsid w:val="005E0128"/>
    <w:rsid w:val="005F0539"/>
    <w:rsid w:val="005F4086"/>
    <w:rsid w:val="005F5203"/>
    <w:rsid w:val="005F6551"/>
    <w:rsid w:val="005F7086"/>
    <w:rsid w:val="005F71D1"/>
    <w:rsid w:val="005F71E9"/>
    <w:rsid w:val="00600AB6"/>
    <w:rsid w:val="0060466A"/>
    <w:rsid w:val="00605587"/>
    <w:rsid w:val="0060693F"/>
    <w:rsid w:val="00607A2A"/>
    <w:rsid w:val="006208A2"/>
    <w:rsid w:val="00620CBD"/>
    <w:rsid w:val="006213F8"/>
    <w:rsid w:val="00621FA2"/>
    <w:rsid w:val="00623BA3"/>
    <w:rsid w:val="00624C2D"/>
    <w:rsid w:val="00627360"/>
    <w:rsid w:val="00632371"/>
    <w:rsid w:val="0063260B"/>
    <w:rsid w:val="006359C6"/>
    <w:rsid w:val="0064205F"/>
    <w:rsid w:val="006512E0"/>
    <w:rsid w:val="00653CC7"/>
    <w:rsid w:val="00656505"/>
    <w:rsid w:val="00662629"/>
    <w:rsid w:val="00672B24"/>
    <w:rsid w:val="00676DC6"/>
    <w:rsid w:val="00682D1E"/>
    <w:rsid w:val="006849BC"/>
    <w:rsid w:val="006910A6"/>
    <w:rsid w:val="00691435"/>
    <w:rsid w:val="00691FDA"/>
    <w:rsid w:val="00695ABB"/>
    <w:rsid w:val="00696938"/>
    <w:rsid w:val="006A18B5"/>
    <w:rsid w:val="006A2351"/>
    <w:rsid w:val="006A2EC0"/>
    <w:rsid w:val="006A3111"/>
    <w:rsid w:val="006A3CE8"/>
    <w:rsid w:val="006B4558"/>
    <w:rsid w:val="006B5BEB"/>
    <w:rsid w:val="006C2210"/>
    <w:rsid w:val="006C2B39"/>
    <w:rsid w:val="006C6534"/>
    <w:rsid w:val="006C7618"/>
    <w:rsid w:val="006D069B"/>
    <w:rsid w:val="006D16FD"/>
    <w:rsid w:val="006D2D06"/>
    <w:rsid w:val="006D32E2"/>
    <w:rsid w:val="006D3FD6"/>
    <w:rsid w:val="006D45DA"/>
    <w:rsid w:val="006D46CF"/>
    <w:rsid w:val="006E4F5E"/>
    <w:rsid w:val="006E6A09"/>
    <w:rsid w:val="006F3E41"/>
    <w:rsid w:val="006F4402"/>
    <w:rsid w:val="00700262"/>
    <w:rsid w:val="00701D57"/>
    <w:rsid w:val="00702729"/>
    <w:rsid w:val="00702E3B"/>
    <w:rsid w:val="007036DE"/>
    <w:rsid w:val="00707CE5"/>
    <w:rsid w:val="00715E64"/>
    <w:rsid w:val="007166E1"/>
    <w:rsid w:val="0072121D"/>
    <w:rsid w:val="007230EA"/>
    <w:rsid w:val="00726497"/>
    <w:rsid w:val="007403A8"/>
    <w:rsid w:val="007413E8"/>
    <w:rsid w:val="00755355"/>
    <w:rsid w:val="00756994"/>
    <w:rsid w:val="007619AA"/>
    <w:rsid w:val="00766FDD"/>
    <w:rsid w:val="0076767C"/>
    <w:rsid w:val="00770211"/>
    <w:rsid w:val="00773F64"/>
    <w:rsid w:val="0077522C"/>
    <w:rsid w:val="00776548"/>
    <w:rsid w:val="00776C1C"/>
    <w:rsid w:val="00791D1F"/>
    <w:rsid w:val="007922ED"/>
    <w:rsid w:val="00792441"/>
    <w:rsid w:val="007960BD"/>
    <w:rsid w:val="00797AEA"/>
    <w:rsid w:val="007A0919"/>
    <w:rsid w:val="007A32BC"/>
    <w:rsid w:val="007A45CD"/>
    <w:rsid w:val="007A6E59"/>
    <w:rsid w:val="007A7C00"/>
    <w:rsid w:val="007B6308"/>
    <w:rsid w:val="007C0631"/>
    <w:rsid w:val="007C481C"/>
    <w:rsid w:val="007C7A8F"/>
    <w:rsid w:val="007D3199"/>
    <w:rsid w:val="007D35EA"/>
    <w:rsid w:val="007D79A9"/>
    <w:rsid w:val="007E07B3"/>
    <w:rsid w:val="007E07DC"/>
    <w:rsid w:val="007E4FEF"/>
    <w:rsid w:val="007F5576"/>
    <w:rsid w:val="007F7636"/>
    <w:rsid w:val="00801D30"/>
    <w:rsid w:val="008035B9"/>
    <w:rsid w:val="00821A74"/>
    <w:rsid w:val="00823CB7"/>
    <w:rsid w:val="0082668E"/>
    <w:rsid w:val="00826979"/>
    <w:rsid w:val="00831C11"/>
    <w:rsid w:val="00831CA9"/>
    <w:rsid w:val="00832C10"/>
    <w:rsid w:val="008331CC"/>
    <w:rsid w:val="00835116"/>
    <w:rsid w:val="00842241"/>
    <w:rsid w:val="0084516E"/>
    <w:rsid w:val="008459AB"/>
    <w:rsid w:val="00852111"/>
    <w:rsid w:val="00853640"/>
    <w:rsid w:val="008634CD"/>
    <w:rsid w:val="00867412"/>
    <w:rsid w:val="00880928"/>
    <w:rsid w:val="008816D9"/>
    <w:rsid w:val="00881893"/>
    <w:rsid w:val="0088420D"/>
    <w:rsid w:val="00884FDA"/>
    <w:rsid w:val="00886948"/>
    <w:rsid w:val="0089033D"/>
    <w:rsid w:val="0089336F"/>
    <w:rsid w:val="00895840"/>
    <w:rsid w:val="008A08CC"/>
    <w:rsid w:val="008A1394"/>
    <w:rsid w:val="008A15E3"/>
    <w:rsid w:val="008A1BCF"/>
    <w:rsid w:val="008A2BEF"/>
    <w:rsid w:val="008A468A"/>
    <w:rsid w:val="008A48A6"/>
    <w:rsid w:val="008B1FA8"/>
    <w:rsid w:val="008B278E"/>
    <w:rsid w:val="008B3278"/>
    <w:rsid w:val="008B36C9"/>
    <w:rsid w:val="008B50F7"/>
    <w:rsid w:val="008D153C"/>
    <w:rsid w:val="008D1EA5"/>
    <w:rsid w:val="008E1FB0"/>
    <w:rsid w:val="008E3551"/>
    <w:rsid w:val="008E4927"/>
    <w:rsid w:val="008E79D1"/>
    <w:rsid w:val="008F02B7"/>
    <w:rsid w:val="008F04A7"/>
    <w:rsid w:val="008F4BEB"/>
    <w:rsid w:val="00904E1F"/>
    <w:rsid w:val="0090601E"/>
    <w:rsid w:val="00906102"/>
    <w:rsid w:val="00907C0F"/>
    <w:rsid w:val="0091150F"/>
    <w:rsid w:val="00914D07"/>
    <w:rsid w:val="00915013"/>
    <w:rsid w:val="009150ED"/>
    <w:rsid w:val="00916F62"/>
    <w:rsid w:val="00920789"/>
    <w:rsid w:val="0092168D"/>
    <w:rsid w:val="00922C0A"/>
    <w:rsid w:val="00923BC7"/>
    <w:rsid w:val="00926342"/>
    <w:rsid w:val="00927B00"/>
    <w:rsid w:val="00931670"/>
    <w:rsid w:val="00931BE3"/>
    <w:rsid w:val="00934B99"/>
    <w:rsid w:val="00936FB2"/>
    <w:rsid w:val="009409C9"/>
    <w:rsid w:val="00944C9E"/>
    <w:rsid w:val="00947FB3"/>
    <w:rsid w:val="00950187"/>
    <w:rsid w:val="00961AEA"/>
    <w:rsid w:val="009633AF"/>
    <w:rsid w:val="00965D40"/>
    <w:rsid w:val="00970228"/>
    <w:rsid w:val="00972BA8"/>
    <w:rsid w:val="00983F71"/>
    <w:rsid w:val="009856D9"/>
    <w:rsid w:val="0099163C"/>
    <w:rsid w:val="00992872"/>
    <w:rsid w:val="009946FA"/>
    <w:rsid w:val="00994BD8"/>
    <w:rsid w:val="009A3DDC"/>
    <w:rsid w:val="009A5B94"/>
    <w:rsid w:val="009A5EA7"/>
    <w:rsid w:val="009A6C21"/>
    <w:rsid w:val="009B153B"/>
    <w:rsid w:val="009B1ED0"/>
    <w:rsid w:val="009B22F2"/>
    <w:rsid w:val="009B58C2"/>
    <w:rsid w:val="009B7BC6"/>
    <w:rsid w:val="009C1687"/>
    <w:rsid w:val="009C202C"/>
    <w:rsid w:val="009C3009"/>
    <w:rsid w:val="009C4023"/>
    <w:rsid w:val="009C4F8B"/>
    <w:rsid w:val="009C6938"/>
    <w:rsid w:val="009D0A55"/>
    <w:rsid w:val="009D182A"/>
    <w:rsid w:val="009D5707"/>
    <w:rsid w:val="009D6C9D"/>
    <w:rsid w:val="009E5503"/>
    <w:rsid w:val="009E5993"/>
    <w:rsid w:val="009F036A"/>
    <w:rsid w:val="009F1B9E"/>
    <w:rsid w:val="009F50C1"/>
    <w:rsid w:val="009F7AA3"/>
    <w:rsid w:val="00A0544B"/>
    <w:rsid w:val="00A113B5"/>
    <w:rsid w:val="00A138AD"/>
    <w:rsid w:val="00A24936"/>
    <w:rsid w:val="00A27980"/>
    <w:rsid w:val="00A27DC1"/>
    <w:rsid w:val="00A3405A"/>
    <w:rsid w:val="00A34C49"/>
    <w:rsid w:val="00A351A9"/>
    <w:rsid w:val="00A40C5C"/>
    <w:rsid w:val="00A42B37"/>
    <w:rsid w:val="00A43660"/>
    <w:rsid w:val="00A45716"/>
    <w:rsid w:val="00A479D9"/>
    <w:rsid w:val="00A52050"/>
    <w:rsid w:val="00A529D5"/>
    <w:rsid w:val="00A53461"/>
    <w:rsid w:val="00A541A3"/>
    <w:rsid w:val="00A6069A"/>
    <w:rsid w:val="00A62A20"/>
    <w:rsid w:val="00A6427A"/>
    <w:rsid w:val="00A66B5B"/>
    <w:rsid w:val="00A67EA2"/>
    <w:rsid w:val="00A76AD5"/>
    <w:rsid w:val="00A8238A"/>
    <w:rsid w:val="00A82D2C"/>
    <w:rsid w:val="00A83506"/>
    <w:rsid w:val="00A8364C"/>
    <w:rsid w:val="00A839D2"/>
    <w:rsid w:val="00A8466E"/>
    <w:rsid w:val="00A90C52"/>
    <w:rsid w:val="00A9173C"/>
    <w:rsid w:val="00A91898"/>
    <w:rsid w:val="00A95694"/>
    <w:rsid w:val="00AA2E2E"/>
    <w:rsid w:val="00AA3C5B"/>
    <w:rsid w:val="00AB00F7"/>
    <w:rsid w:val="00AC00D0"/>
    <w:rsid w:val="00AC3AD3"/>
    <w:rsid w:val="00AC41AC"/>
    <w:rsid w:val="00AC4B6B"/>
    <w:rsid w:val="00AC4C3D"/>
    <w:rsid w:val="00AC7B55"/>
    <w:rsid w:val="00AC7C67"/>
    <w:rsid w:val="00AD296B"/>
    <w:rsid w:val="00AD3C54"/>
    <w:rsid w:val="00AD400C"/>
    <w:rsid w:val="00AD4A68"/>
    <w:rsid w:val="00AD5C20"/>
    <w:rsid w:val="00AD769C"/>
    <w:rsid w:val="00AE059E"/>
    <w:rsid w:val="00AE11E3"/>
    <w:rsid w:val="00AE1FB3"/>
    <w:rsid w:val="00AE3077"/>
    <w:rsid w:val="00AE3EE1"/>
    <w:rsid w:val="00AE4DA3"/>
    <w:rsid w:val="00AF28C5"/>
    <w:rsid w:val="00AF31B4"/>
    <w:rsid w:val="00AF5059"/>
    <w:rsid w:val="00B007B3"/>
    <w:rsid w:val="00B00A9F"/>
    <w:rsid w:val="00B01F1C"/>
    <w:rsid w:val="00B027A0"/>
    <w:rsid w:val="00B02975"/>
    <w:rsid w:val="00B10364"/>
    <w:rsid w:val="00B1060D"/>
    <w:rsid w:val="00B11734"/>
    <w:rsid w:val="00B130DA"/>
    <w:rsid w:val="00B20D0C"/>
    <w:rsid w:val="00B22240"/>
    <w:rsid w:val="00B23288"/>
    <w:rsid w:val="00B27615"/>
    <w:rsid w:val="00B32C96"/>
    <w:rsid w:val="00B35CA7"/>
    <w:rsid w:val="00B43E9D"/>
    <w:rsid w:val="00B50F8B"/>
    <w:rsid w:val="00B56594"/>
    <w:rsid w:val="00B573C5"/>
    <w:rsid w:val="00B64294"/>
    <w:rsid w:val="00B64E33"/>
    <w:rsid w:val="00B704EA"/>
    <w:rsid w:val="00B70D0C"/>
    <w:rsid w:val="00B74676"/>
    <w:rsid w:val="00B758A0"/>
    <w:rsid w:val="00B810CA"/>
    <w:rsid w:val="00B85A31"/>
    <w:rsid w:val="00B96543"/>
    <w:rsid w:val="00B9738A"/>
    <w:rsid w:val="00BA4D35"/>
    <w:rsid w:val="00BA6AFA"/>
    <w:rsid w:val="00BB1F28"/>
    <w:rsid w:val="00BB4221"/>
    <w:rsid w:val="00BC1182"/>
    <w:rsid w:val="00BC154D"/>
    <w:rsid w:val="00BC2495"/>
    <w:rsid w:val="00BC2531"/>
    <w:rsid w:val="00BC262C"/>
    <w:rsid w:val="00BC3658"/>
    <w:rsid w:val="00BC619E"/>
    <w:rsid w:val="00BD01DA"/>
    <w:rsid w:val="00BD1199"/>
    <w:rsid w:val="00BD1A4F"/>
    <w:rsid w:val="00BD3344"/>
    <w:rsid w:val="00BD33D1"/>
    <w:rsid w:val="00BD4AAA"/>
    <w:rsid w:val="00BD67A5"/>
    <w:rsid w:val="00BD6849"/>
    <w:rsid w:val="00BE062A"/>
    <w:rsid w:val="00BE1F89"/>
    <w:rsid w:val="00BE2006"/>
    <w:rsid w:val="00BE50C4"/>
    <w:rsid w:val="00BF04EB"/>
    <w:rsid w:val="00BF184A"/>
    <w:rsid w:val="00C14B41"/>
    <w:rsid w:val="00C17C49"/>
    <w:rsid w:val="00C23CA2"/>
    <w:rsid w:val="00C32F4B"/>
    <w:rsid w:val="00C3567D"/>
    <w:rsid w:val="00C37D25"/>
    <w:rsid w:val="00C40EE1"/>
    <w:rsid w:val="00C450FC"/>
    <w:rsid w:val="00C45905"/>
    <w:rsid w:val="00C469C8"/>
    <w:rsid w:val="00C5236C"/>
    <w:rsid w:val="00C54495"/>
    <w:rsid w:val="00C56C3A"/>
    <w:rsid w:val="00C629FA"/>
    <w:rsid w:val="00C6369F"/>
    <w:rsid w:val="00C63CD3"/>
    <w:rsid w:val="00C671F7"/>
    <w:rsid w:val="00C70111"/>
    <w:rsid w:val="00C73D23"/>
    <w:rsid w:val="00C745E3"/>
    <w:rsid w:val="00C75D8D"/>
    <w:rsid w:val="00C778DA"/>
    <w:rsid w:val="00C77B0C"/>
    <w:rsid w:val="00C77C19"/>
    <w:rsid w:val="00C84B9E"/>
    <w:rsid w:val="00C867E6"/>
    <w:rsid w:val="00C86BF1"/>
    <w:rsid w:val="00C87B7D"/>
    <w:rsid w:val="00C91F19"/>
    <w:rsid w:val="00CA0F94"/>
    <w:rsid w:val="00CA1395"/>
    <w:rsid w:val="00CA1E89"/>
    <w:rsid w:val="00CA69A5"/>
    <w:rsid w:val="00CB3BA0"/>
    <w:rsid w:val="00CB50F7"/>
    <w:rsid w:val="00CB7073"/>
    <w:rsid w:val="00CB748D"/>
    <w:rsid w:val="00CC77E1"/>
    <w:rsid w:val="00CD0A7F"/>
    <w:rsid w:val="00CD1F32"/>
    <w:rsid w:val="00CD4866"/>
    <w:rsid w:val="00CD5E71"/>
    <w:rsid w:val="00CD6104"/>
    <w:rsid w:val="00CD6FE6"/>
    <w:rsid w:val="00CE2A9C"/>
    <w:rsid w:val="00CE4082"/>
    <w:rsid w:val="00CE7186"/>
    <w:rsid w:val="00CF1F5C"/>
    <w:rsid w:val="00CF35B1"/>
    <w:rsid w:val="00CF608C"/>
    <w:rsid w:val="00CF6ACF"/>
    <w:rsid w:val="00CF6E37"/>
    <w:rsid w:val="00D00594"/>
    <w:rsid w:val="00D04ED9"/>
    <w:rsid w:val="00D053B5"/>
    <w:rsid w:val="00D07F10"/>
    <w:rsid w:val="00D11E16"/>
    <w:rsid w:val="00D13F43"/>
    <w:rsid w:val="00D14038"/>
    <w:rsid w:val="00D16BC9"/>
    <w:rsid w:val="00D22DB7"/>
    <w:rsid w:val="00D238F5"/>
    <w:rsid w:val="00D26AE7"/>
    <w:rsid w:val="00D3118A"/>
    <w:rsid w:val="00D37823"/>
    <w:rsid w:val="00D45AEB"/>
    <w:rsid w:val="00D50ED9"/>
    <w:rsid w:val="00D54B3E"/>
    <w:rsid w:val="00D578AC"/>
    <w:rsid w:val="00D70C86"/>
    <w:rsid w:val="00D7218A"/>
    <w:rsid w:val="00D740D9"/>
    <w:rsid w:val="00D74D9B"/>
    <w:rsid w:val="00D769E0"/>
    <w:rsid w:val="00D77C3B"/>
    <w:rsid w:val="00D85BAA"/>
    <w:rsid w:val="00D871AC"/>
    <w:rsid w:val="00D919AE"/>
    <w:rsid w:val="00D942E9"/>
    <w:rsid w:val="00D95304"/>
    <w:rsid w:val="00D97116"/>
    <w:rsid w:val="00DA1884"/>
    <w:rsid w:val="00DA6029"/>
    <w:rsid w:val="00DB094E"/>
    <w:rsid w:val="00DB3186"/>
    <w:rsid w:val="00DB57B1"/>
    <w:rsid w:val="00DB6AE4"/>
    <w:rsid w:val="00DB6BDF"/>
    <w:rsid w:val="00DC0E4F"/>
    <w:rsid w:val="00DC65A8"/>
    <w:rsid w:val="00DC6EB5"/>
    <w:rsid w:val="00DD098B"/>
    <w:rsid w:val="00DD41E5"/>
    <w:rsid w:val="00DD4D03"/>
    <w:rsid w:val="00DD7D83"/>
    <w:rsid w:val="00DE0CC3"/>
    <w:rsid w:val="00DE54B3"/>
    <w:rsid w:val="00DF0407"/>
    <w:rsid w:val="00DF1597"/>
    <w:rsid w:val="00DF15F3"/>
    <w:rsid w:val="00DF240B"/>
    <w:rsid w:val="00DF46E5"/>
    <w:rsid w:val="00DF5243"/>
    <w:rsid w:val="00E04627"/>
    <w:rsid w:val="00E05AFC"/>
    <w:rsid w:val="00E10606"/>
    <w:rsid w:val="00E10F76"/>
    <w:rsid w:val="00E17960"/>
    <w:rsid w:val="00E21A62"/>
    <w:rsid w:val="00E23826"/>
    <w:rsid w:val="00E2450D"/>
    <w:rsid w:val="00E24678"/>
    <w:rsid w:val="00E24F29"/>
    <w:rsid w:val="00E24FD4"/>
    <w:rsid w:val="00E304BC"/>
    <w:rsid w:val="00E3430A"/>
    <w:rsid w:val="00E43455"/>
    <w:rsid w:val="00E478F2"/>
    <w:rsid w:val="00E506EF"/>
    <w:rsid w:val="00E5339A"/>
    <w:rsid w:val="00E54CC2"/>
    <w:rsid w:val="00E5580F"/>
    <w:rsid w:val="00E56148"/>
    <w:rsid w:val="00E565A1"/>
    <w:rsid w:val="00E57C8B"/>
    <w:rsid w:val="00E60D89"/>
    <w:rsid w:val="00E62905"/>
    <w:rsid w:val="00E643B8"/>
    <w:rsid w:val="00E670F6"/>
    <w:rsid w:val="00E67309"/>
    <w:rsid w:val="00E72BE7"/>
    <w:rsid w:val="00E75D06"/>
    <w:rsid w:val="00E77658"/>
    <w:rsid w:val="00E82300"/>
    <w:rsid w:val="00E90237"/>
    <w:rsid w:val="00E90783"/>
    <w:rsid w:val="00E94CF2"/>
    <w:rsid w:val="00EA0C1C"/>
    <w:rsid w:val="00EA0CA3"/>
    <w:rsid w:val="00EA1E16"/>
    <w:rsid w:val="00EA52FB"/>
    <w:rsid w:val="00EA6AF8"/>
    <w:rsid w:val="00EB1E3A"/>
    <w:rsid w:val="00EB7F6B"/>
    <w:rsid w:val="00EC05DE"/>
    <w:rsid w:val="00EC2544"/>
    <w:rsid w:val="00EC56D9"/>
    <w:rsid w:val="00EC583E"/>
    <w:rsid w:val="00ED05CD"/>
    <w:rsid w:val="00ED2794"/>
    <w:rsid w:val="00ED66D8"/>
    <w:rsid w:val="00EE5574"/>
    <w:rsid w:val="00EE71C7"/>
    <w:rsid w:val="00EE7D39"/>
    <w:rsid w:val="00EF25AA"/>
    <w:rsid w:val="00EF4717"/>
    <w:rsid w:val="00F00AEC"/>
    <w:rsid w:val="00F00C29"/>
    <w:rsid w:val="00F00F71"/>
    <w:rsid w:val="00F136E9"/>
    <w:rsid w:val="00F1410A"/>
    <w:rsid w:val="00F15ABD"/>
    <w:rsid w:val="00F166C1"/>
    <w:rsid w:val="00F16924"/>
    <w:rsid w:val="00F220B5"/>
    <w:rsid w:val="00F22253"/>
    <w:rsid w:val="00F25C05"/>
    <w:rsid w:val="00F303DF"/>
    <w:rsid w:val="00F32FC8"/>
    <w:rsid w:val="00F33644"/>
    <w:rsid w:val="00F40D99"/>
    <w:rsid w:val="00F40FFA"/>
    <w:rsid w:val="00F41079"/>
    <w:rsid w:val="00F54E5D"/>
    <w:rsid w:val="00F5523A"/>
    <w:rsid w:val="00F57BE5"/>
    <w:rsid w:val="00F60332"/>
    <w:rsid w:val="00F60742"/>
    <w:rsid w:val="00F611F2"/>
    <w:rsid w:val="00F61332"/>
    <w:rsid w:val="00F62C0F"/>
    <w:rsid w:val="00F63EDC"/>
    <w:rsid w:val="00F65B75"/>
    <w:rsid w:val="00F6783B"/>
    <w:rsid w:val="00F74FF7"/>
    <w:rsid w:val="00F751C4"/>
    <w:rsid w:val="00F770B0"/>
    <w:rsid w:val="00F82CFD"/>
    <w:rsid w:val="00F839A4"/>
    <w:rsid w:val="00F85EE0"/>
    <w:rsid w:val="00F87646"/>
    <w:rsid w:val="00F9318C"/>
    <w:rsid w:val="00F94D24"/>
    <w:rsid w:val="00F94F71"/>
    <w:rsid w:val="00FA2AE7"/>
    <w:rsid w:val="00FA3F58"/>
    <w:rsid w:val="00FA41C0"/>
    <w:rsid w:val="00FB2CEF"/>
    <w:rsid w:val="00FB6D82"/>
    <w:rsid w:val="00FC0458"/>
    <w:rsid w:val="00FC1F47"/>
    <w:rsid w:val="00FC54D6"/>
    <w:rsid w:val="00FC5737"/>
    <w:rsid w:val="00FC5BF6"/>
    <w:rsid w:val="00FC6DC6"/>
    <w:rsid w:val="00FC7F81"/>
    <w:rsid w:val="00FD0197"/>
    <w:rsid w:val="00FD3691"/>
    <w:rsid w:val="00FD47F9"/>
    <w:rsid w:val="00FD770B"/>
    <w:rsid w:val="00FE1DDF"/>
    <w:rsid w:val="00FE62E6"/>
    <w:rsid w:val="00FF1613"/>
    <w:rsid w:val="00FF276C"/>
    <w:rsid w:val="00FF71BD"/>
    <w:rsid w:val="6ECD43B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3B8EB"/>
  <w15:chartTrackingRefBased/>
  <w15:docId w15:val="{1F7E6600-187A-4897-92F7-F29F639F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MY" w:eastAsia="en-MY"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lang w:val="en-MY" w:eastAsia="en-MY"/>
    </w:rPr>
  </w:style>
  <w:style w:type="paragraph" w:customStyle="1" w:styleId="Els-table-caption">
    <w:name w:val="Els-table-caption"/>
    <w:pPr>
      <w:keepLines/>
      <w:spacing w:before="230" w:after="230" w:line="200" w:lineRule="exact"/>
    </w:pPr>
    <w:rPr>
      <w:rFonts w:eastAsia="SimSun"/>
      <w:b/>
      <w:sz w:val="16"/>
      <w:lang w:val="en-US" w:eastAsia="en-US"/>
    </w:rPr>
  </w:style>
  <w:style w:type="paragraph" w:customStyle="1" w:styleId="Els-table-text">
    <w:name w:val="Els-table-text"/>
    <w:pPr>
      <w:spacing w:after="80" w:line="200" w:lineRule="exact"/>
    </w:pPr>
    <w:rPr>
      <w:rFonts w:eastAsia="SimSun"/>
      <w:sz w:val="14"/>
      <w:lang w:val="en-US" w:eastAsia="en-US"/>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lang w:val="en-US" w:eastAsia="en-US"/>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0643A7"/>
    <w:rPr>
      <w:i/>
      <w:iCs/>
    </w:rPr>
  </w:style>
  <w:style w:type="paragraph" w:customStyle="1" w:styleId="Topic">
    <w:name w:val="Topic"/>
    <w:basedOn w:val="Normal"/>
    <w:link w:val="TopicChar"/>
    <w:qFormat/>
    <w:rsid w:val="00983F71"/>
    <w:pPr>
      <w:numPr>
        <w:numId w:val="1"/>
      </w:numPr>
      <w:tabs>
        <w:tab w:val="clear" w:pos="720"/>
        <w:tab w:val="left" w:pos="360"/>
        <w:tab w:val="left" w:pos="4203"/>
      </w:tabs>
      <w:spacing w:before="20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983F71"/>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basedOn w:val="Topic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customStyle="1" w:styleId="UnresolvedMention1">
    <w:name w:val="Unresolved Mention1"/>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83F71"/>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83F71"/>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lang w:val="en-US" w:eastAsia="en-US"/>
    </w:rPr>
  </w:style>
  <w:style w:type="character" w:customStyle="1" w:styleId="AuthorContributionChar">
    <w:name w:val="Author Contribution Char"/>
    <w:basedOn w:val="Acknowledgement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basedOn w:val="SubTopic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character" w:styleId="PlaceholderText">
    <w:name w:val="Placeholder Text"/>
    <w:basedOn w:val="DefaultParagraphFont"/>
    <w:uiPriority w:val="99"/>
    <w:unhideWhenUsed/>
    <w:rsid w:val="009B153B"/>
    <w:rPr>
      <w:color w:val="666666"/>
    </w:rPr>
  </w:style>
  <w:style w:type="paragraph" w:styleId="ListParagraph">
    <w:name w:val="List Paragraph"/>
    <w:basedOn w:val="Normal"/>
    <w:uiPriority w:val="34"/>
    <w:qFormat/>
    <w:rsid w:val="00A8466E"/>
    <w:pPr>
      <w:spacing w:after="160" w:line="360" w:lineRule="auto"/>
      <w:ind w:left="720"/>
      <w:contextualSpacing/>
      <w:jc w:val="both"/>
    </w:pPr>
    <w:rPr>
      <w:rFonts w:eastAsiaTheme="minorEastAsia" w:cstheme="minorBidi"/>
      <w:color w:val="000000" w:themeColor="text1"/>
      <w:kern w:val="2"/>
      <w:szCs w:val="22"/>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66784">
      <w:bodyDiv w:val="1"/>
      <w:marLeft w:val="0"/>
      <w:marRight w:val="0"/>
      <w:marTop w:val="0"/>
      <w:marBottom w:val="0"/>
      <w:divBdr>
        <w:top w:val="none" w:sz="0" w:space="0" w:color="auto"/>
        <w:left w:val="none" w:sz="0" w:space="0" w:color="auto"/>
        <w:bottom w:val="none" w:sz="0" w:space="0" w:color="auto"/>
        <w:right w:val="none" w:sz="0" w:space="0" w:color="auto"/>
      </w:divBdr>
    </w:div>
    <w:div w:id="112753318">
      <w:bodyDiv w:val="1"/>
      <w:marLeft w:val="0"/>
      <w:marRight w:val="0"/>
      <w:marTop w:val="0"/>
      <w:marBottom w:val="0"/>
      <w:divBdr>
        <w:top w:val="none" w:sz="0" w:space="0" w:color="auto"/>
        <w:left w:val="none" w:sz="0" w:space="0" w:color="auto"/>
        <w:bottom w:val="none" w:sz="0" w:space="0" w:color="auto"/>
        <w:right w:val="none" w:sz="0" w:space="0" w:color="auto"/>
      </w:divBdr>
    </w:div>
    <w:div w:id="445734764">
      <w:bodyDiv w:val="1"/>
      <w:marLeft w:val="0"/>
      <w:marRight w:val="0"/>
      <w:marTop w:val="0"/>
      <w:marBottom w:val="0"/>
      <w:divBdr>
        <w:top w:val="none" w:sz="0" w:space="0" w:color="auto"/>
        <w:left w:val="none" w:sz="0" w:space="0" w:color="auto"/>
        <w:bottom w:val="none" w:sz="0" w:space="0" w:color="auto"/>
        <w:right w:val="none" w:sz="0" w:space="0" w:color="auto"/>
      </w:divBdr>
    </w:div>
    <w:div w:id="467405273">
      <w:bodyDiv w:val="1"/>
      <w:marLeft w:val="0"/>
      <w:marRight w:val="0"/>
      <w:marTop w:val="0"/>
      <w:marBottom w:val="0"/>
      <w:divBdr>
        <w:top w:val="none" w:sz="0" w:space="0" w:color="auto"/>
        <w:left w:val="none" w:sz="0" w:space="0" w:color="auto"/>
        <w:bottom w:val="none" w:sz="0" w:space="0" w:color="auto"/>
        <w:right w:val="none" w:sz="0" w:space="0" w:color="auto"/>
      </w:divBdr>
      <w:divsChild>
        <w:div w:id="469520532">
          <w:marLeft w:val="640"/>
          <w:marRight w:val="0"/>
          <w:marTop w:val="0"/>
          <w:marBottom w:val="0"/>
          <w:divBdr>
            <w:top w:val="none" w:sz="0" w:space="0" w:color="auto"/>
            <w:left w:val="none" w:sz="0" w:space="0" w:color="auto"/>
            <w:bottom w:val="none" w:sz="0" w:space="0" w:color="auto"/>
            <w:right w:val="none" w:sz="0" w:space="0" w:color="auto"/>
          </w:divBdr>
        </w:div>
        <w:div w:id="2060202536">
          <w:marLeft w:val="640"/>
          <w:marRight w:val="0"/>
          <w:marTop w:val="0"/>
          <w:marBottom w:val="0"/>
          <w:divBdr>
            <w:top w:val="none" w:sz="0" w:space="0" w:color="auto"/>
            <w:left w:val="none" w:sz="0" w:space="0" w:color="auto"/>
            <w:bottom w:val="none" w:sz="0" w:space="0" w:color="auto"/>
            <w:right w:val="none" w:sz="0" w:space="0" w:color="auto"/>
          </w:divBdr>
        </w:div>
        <w:div w:id="909657010">
          <w:marLeft w:val="640"/>
          <w:marRight w:val="0"/>
          <w:marTop w:val="0"/>
          <w:marBottom w:val="0"/>
          <w:divBdr>
            <w:top w:val="none" w:sz="0" w:space="0" w:color="auto"/>
            <w:left w:val="none" w:sz="0" w:space="0" w:color="auto"/>
            <w:bottom w:val="none" w:sz="0" w:space="0" w:color="auto"/>
            <w:right w:val="none" w:sz="0" w:space="0" w:color="auto"/>
          </w:divBdr>
        </w:div>
        <w:div w:id="467356077">
          <w:marLeft w:val="640"/>
          <w:marRight w:val="0"/>
          <w:marTop w:val="0"/>
          <w:marBottom w:val="0"/>
          <w:divBdr>
            <w:top w:val="none" w:sz="0" w:space="0" w:color="auto"/>
            <w:left w:val="none" w:sz="0" w:space="0" w:color="auto"/>
            <w:bottom w:val="none" w:sz="0" w:space="0" w:color="auto"/>
            <w:right w:val="none" w:sz="0" w:space="0" w:color="auto"/>
          </w:divBdr>
        </w:div>
        <w:div w:id="1244335502">
          <w:marLeft w:val="640"/>
          <w:marRight w:val="0"/>
          <w:marTop w:val="0"/>
          <w:marBottom w:val="0"/>
          <w:divBdr>
            <w:top w:val="none" w:sz="0" w:space="0" w:color="auto"/>
            <w:left w:val="none" w:sz="0" w:space="0" w:color="auto"/>
            <w:bottom w:val="none" w:sz="0" w:space="0" w:color="auto"/>
            <w:right w:val="none" w:sz="0" w:space="0" w:color="auto"/>
          </w:divBdr>
        </w:div>
        <w:div w:id="13578290">
          <w:marLeft w:val="640"/>
          <w:marRight w:val="0"/>
          <w:marTop w:val="0"/>
          <w:marBottom w:val="0"/>
          <w:divBdr>
            <w:top w:val="none" w:sz="0" w:space="0" w:color="auto"/>
            <w:left w:val="none" w:sz="0" w:space="0" w:color="auto"/>
            <w:bottom w:val="none" w:sz="0" w:space="0" w:color="auto"/>
            <w:right w:val="none" w:sz="0" w:space="0" w:color="auto"/>
          </w:divBdr>
        </w:div>
        <w:div w:id="867765236">
          <w:marLeft w:val="640"/>
          <w:marRight w:val="0"/>
          <w:marTop w:val="0"/>
          <w:marBottom w:val="0"/>
          <w:divBdr>
            <w:top w:val="none" w:sz="0" w:space="0" w:color="auto"/>
            <w:left w:val="none" w:sz="0" w:space="0" w:color="auto"/>
            <w:bottom w:val="none" w:sz="0" w:space="0" w:color="auto"/>
            <w:right w:val="none" w:sz="0" w:space="0" w:color="auto"/>
          </w:divBdr>
        </w:div>
        <w:div w:id="1076904468">
          <w:marLeft w:val="640"/>
          <w:marRight w:val="0"/>
          <w:marTop w:val="0"/>
          <w:marBottom w:val="0"/>
          <w:divBdr>
            <w:top w:val="none" w:sz="0" w:space="0" w:color="auto"/>
            <w:left w:val="none" w:sz="0" w:space="0" w:color="auto"/>
            <w:bottom w:val="none" w:sz="0" w:space="0" w:color="auto"/>
            <w:right w:val="none" w:sz="0" w:space="0" w:color="auto"/>
          </w:divBdr>
        </w:div>
        <w:div w:id="463817077">
          <w:marLeft w:val="640"/>
          <w:marRight w:val="0"/>
          <w:marTop w:val="0"/>
          <w:marBottom w:val="0"/>
          <w:divBdr>
            <w:top w:val="none" w:sz="0" w:space="0" w:color="auto"/>
            <w:left w:val="none" w:sz="0" w:space="0" w:color="auto"/>
            <w:bottom w:val="none" w:sz="0" w:space="0" w:color="auto"/>
            <w:right w:val="none" w:sz="0" w:space="0" w:color="auto"/>
          </w:divBdr>
        </w:div>
        <w:div w:id="1274047027">
          <w:marLeft w:val="640"/>
          <w:marRight w:val="0"/>
          <w:marTop w:val="0"/>
          <w:marBottom w:val="0"/>
          <w:divBdr>
            <w:top w:val="none" w:sz="0" w:space="0" w:color="auto"/>
            <w:left w:val="none" w:sz="0" w:space="0" w:color="auto"/>
            <w:bottom w:val="none" w:sz="0" w:space="0" w:color="auto"/>
            <w:right w:val="none" w:sz="0" w:space="0" w:color="auto"/>
          </w:divBdr>
        </w:div>
        <w:div w:id="930969447">
          <w:marLeft w:val="640"/>
          <w:marRight w:val="0"/>
          <w:marTop w:val="0"/>
          <w:marBottom w:val="0"/>
          <w:divBdr>
            <w:top w:val="none" w:sz="0" w:space="0" w:color="auto"/>
            <w:left w:val="none" w:sz="0" w:space="0" w:color="auto"/>
            <w:bottom w:val="none" w:sz="0" w:space="0" w:color="auto"/>
            <w:right w:val="none" w:sz="0" w:space="0" w:color="auto"/>
          </w:divBdr>
        </w:div>
        <w:div w:id="1122655960">
          <w:marLeft w:val="640"/>
          <w:marRight w:val="0"/>
          <w:marTop w:val="0"/>
          <w:marBottom w:val="0"/>
          <w:divBdr>
            <w:top w:val="none" w:sz="0" w:space="0" w:color="auto"/>
            <w:left w:val="none" w:sz="0" w:space="0" w:color="auto"/>
            <w:bottom w:val="none" w:sz="0" w:space="0" w:color="auto"/>
            <w:right w:val="none" w:sz="0" w:space="0" w:color="auto"/>
          </w:divBdr>
        </w:div>
      </w:divsChild>
    </w:div>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791674956">
      <w:bodyDiv w:val="1"/>
      <w:marLeft w:val="0"/>
      <w:marRight w:val="0"/>
      <w:marTop w:val="0"/>
      <w:marBottom w:val="0"/>
      <w:divBdr>
        <w:top w:val="none" w:sz="0" w:space="0" w:color="auto"/>
        <w:left w:val="none" w:sz="0" w:space="0" w:color="auto"/>
        <w:bottom w:val="none" w:sz="0" w:space="0" w:color="auto"/>
        <w:right w:val="none" w:sz="0" w:space="0" w:color="auto"/>
      </w:divBdr>
    </w:div>
    <w:div w:id="848911583">
      <w:bodyDiv w:val="1"/>
      <w:marLeft w:val="0"/>
      <w:marRight w:val="0"/>
      <w:marTop w:val="0"/>
      <w:marBottom w:val="0"/>
      <w:divBdr>
        <w:top w:val="none" w:sz="0" w:space="0" w:color="auto"/>
        <w:left w:val="none" w:sz="0" w:space="0" w:color="auto"/>
        <w:bottom w:val="none" w:sz="0" w:space="0" w:color="auto"/>
        <w:right w:val="none" w:sz="0" w:space="0" w:color="auto"/>
      </w:divBdr>
    </w:div>
    <w:div w:id="878662953">
      <w:bodyDiv w:val="1"/>
      <w:marLeft w:val="0"/>
      <w:marRight w:val="0"/>
      <w:marTop w:val="0"/>
      <w:marBottom w:val="0"/>
      <w:divBdr>
        <w:top w:val="none" w:sz="0" w:space="0" w:color="auto"/>
        <w:left w:val="none" w:sz="0" w:space="0" w:color="auto"/>
        <w:bottom w:val="none" w:sz="0" w:space="0" w:color="auto"/>
        <w:right w:val="none" w:sz="0" w:space="0" w:color="auto"/>
      </w:divBdr>
      <w:divsChild>
        <w:div w:id="563763574">
          <w:marLeft w:val="640"/>
          <w:marRight w:val="0"/>
          <w:marTop w:val="0"/>
          <w:marBottom w:val="0"/>
          <w:divBdr>
            <w:top w:val="none" w:sz="0" w:space="0" w:color="auto"/>
            <w:left w:val="none" w:sz="0" w:space="0" w:color="auto"/>
            <w:bottom w:val="none" w:sz="0" w:space="0" w:color="auto"/>
            <w:right w:val="none" w:sz="0" w:space="0" w:color="auto"/>
          </w:divBdr>
        </w:div>
        <w:div w:id="1782987545">
          <w:marLeft w:val="640"/>
          <w:marRight w:val="0"/>
          <w:marTop w:val="0"/>
          <w:marBottom w:val="0"/>
          <w:divBdr>
            <w:top w:val="none" w:sz="0" w:space="0" w:color="auto"/>
            <w:left w:val="none" w:sz="0" w:space="0" w:color="auto"/>
            <w:bottom w:val="none" w:sz="0" w:space="0" w:color="auto"/>
            <w:right w:val="none" w:sz="0" w:space="0" w:color="auto"/>
          </w:divBdr>
        </w:div>
        <w:div w:id="1442337156">
          <w:marLeft w:val="640"/>
          <w:marRight w:val="0"/>
          <w:marTop w:val="0"/>
          <w:marBottom w:val="0"/>
          <w:divBdr>
            <w:top w:val="none" w:sz="0" w:space="0" w:color="auto"/>
            <w:left w:val="none" w:sz="0" w:space="0" w:color="auto"/>
            <w:bottom w:val="none" w:sz="0" w:space="0" w:color="auto"/>
            <w:right w:val="none" w:sz="0" w:space="0" w:color="auto"/>
          </w:divBdr>
        </w:div>
        <w:div w:id="682973699">
          <w:marLeft w:val="640"/>
          <w:marRight w:val="0"/>
          <w:marTop w:val="0"/>
          <w:marBottom w:val="0"/>
          <w:divBdr>
            <w:top w:val="none" w:sz="0" w:space="0" w:color="auto"/>
            <w:left w:val="none" w:sz="0" w:space="0" w:color="auto"/>
            <w:bottom w:val="none" w:sz="0" w:space="0" w:color="auto"/>
            <w:right w:val="none" w:sz="0" w:space="0" w:color="auto"/>
          </w:divBdr>
        </w:div>
        <w:div w:id="680352117">
          <w:marLeft w:val="640"/>
          <w:marRight w:val="0"/>
          <w:marTop w:val="0"/>
          <w:marBottom w:val="0"/>
          <w:divBdr>
            <w:top w:val="none" w:sz="0" w:space="0" w:color="auto"/>
            <w:left w:val="none" w:sz="0" w:space="0" w:color="auto"/>
            <w:bottom w:val="none" w:sz="0" w:space="0" w:color="auto"/>
            <w:right w:val="none" w:sz="0" w:space="0" w:color="auto"/>
          </w:divBdr>
        </w:div>
        <w:div w:id="185561231">
          <w:marLeft w:val="640"/>
          <w:marRight w:val="0"/>
          <w:marTop w:val="0"/>
          <w:marBottom w:val="0"/>
          <w:divBdr>
            <w:top w:val="none" w:sz="0" w:space="0" w:color="auto"/>
            <w:left w:val="none" w:sz="0" w:space="0" w:color="auto"/>
            <w:bottom w:val="none" w:sz="0" w:space="0" w:color="auto"/>
            <w:right w:val="none" w:sz="0" w:space="0" w:color="auto"/>
          </w:divBdr>
        </w:div>
        <w:div w:id="1770466014">
          <w:marLeft w:val="640"/>
          <w:marRight w:val="0"/>
          <w:marTop w:val="0"/>
          <w:marBottom w:val="0"/>
          <w:divBdr>
            <w:top w:val="none" w:sz="0" w:space="0" w:color="auto"/>
            <w:left w:val="none" w:sz="0" w:space="0" w:color="auto"/>
            <w:bottom w:val="none" w:sz="0" w:space="0" w:color="auto"/>
            <w:right w:val="none" w:sz="0" w:space="0" w:color="auto"/>
          </w:divBdr>
        </w:div>
        <w:div w:id="438137181">
          <w:marLeft w:val="640"/>
          <w:marRight w:val="0"/>
          <w:marTop w:val="0"/>
          <w:marBottom w:val="0"/>
          <w:divBdr>
            <w:top w:val="none" w:sz="0" w:space="0" w:color="auto"/>
            <w:left w:val="none" w:sz="0" w:space="0" w:color="auto"/>
            <w:bottom w:val="none" w:sz="0" w:space="0" w:color="auto"/>
            <w:right w:val="none" w:sz="0" w:space="0" w:color="auto"/>
          </w:divBdr>
        </w:div>
        <w:div w:id="108011955">
          <w:marLeft w:val="640"/>
          <w:marRight w:val="0"/>
          <w:marTop w:val="0"/>
          <w:marBottom w:val="0"/>
          <w:divBdr>
            <w:top w:val="none" w:sz="0" w:space="0" w:color="auto"/>
            <w:left w:val="none" w:sz="0" w:space="0" w:color="auto"/>
            <w:bottom w:val="none" w:sz="0" w:space="0" w:color="auto"/>
            <w:right w:val="none" w:sz="0" w:space="0" w:color="auto"/>
          </w:divBdr>
        </w:div>
        <w:div w:id="1594700456">
          <w:marLeft w:val="640"/>
          <w:marRight w:val="0"/>
          <w:marTop w:val="0"/>
          <w:marBottom w:val="0"/>
          <w:divBdr>
            <w:top w:val="none" w:sz="0" w:space="0" w:color="auto"/>
            <w:left w:val="none" w:sz="0" w:space="0" w:color="auto"/>
            <w:bottom w:val="none" w:sz="0" w:space="0" w:color="auto"/>
            <w:right w:val="none" w:sz="0" w:space="0" w:color="auto"/>
          </w:divBdr>
        </w:div>
        <w:div w:id="1091584933">
          <w:marLeft w:val="640"/>
          <w:marRight w:val="0"/>
          <w:marTop w:val="0"/>
          <w:marBottom w:val="0"/>
          <w:divBdr>
            <w:top w:val="none" w:sz="0" w:space="0" w:color="auto"/>
            <w:left w:val="none" w:sz="0" w:space="0" w:color="auto"/>
            <w:bottom w:val="none" w:sz="0" w:space="0" w:color="auto"/>
            <w:right w:val="none" w:sz="0" w:space="0" w:color="auto"/>
          </w:divBdr>
        </w:div>
        <w:div w:id="915088783">
          <w:marLeft w:val="640"/>
          <w:marRight w:val="0"/>
          <w:marTop w:val="0"/>
          <w:marBottom w:val="0"/>
          <w:divBdr>
            <w:top w:val="none" w:sz="0" w:space="0" w:color="auto"/>
            <w:left w:val="none" w:sz="0" w:space="0" w:color="auto"/>
            <w:bottom w:val="none" w:sz="0" w:space="0" w:color="auto"/>
            <w:right w:val="none" w:sz="0" w:space="0" w:color="auto"/>
          </w:divBdr>
        </w:div>
      </w:divsChild>
    </w:div>
    <w:div w:id="900139282">
      <w:bodyDiv w:val="1"/>
      <w:marLeft w:val="0"/>
      <w:marRight w:val="0"/>
      <w:marTop w:val="0"/>
      <w:marBottom w:val="0"/>
      <w:divBdr>
        <w:top w:val="none" w:sz="0" w:space="0" w:color="auto"/>
        <w:left w:val="none" w:sz="0" w:space="0" w:color="auto"/>
        <w:bottom w:val="none" w:sz="0" w:space="0" w:color="auto"/>
        <w:right w:val="none" w:sz="0" w:space="0" w:color="auto"/>
      </w:divBdr>
    </w:div>
    <w:div w:id="970675335">
      <w:bodyDiv w:val="1"/>
      <w:marLeft w:val="0"/>
      <w:marRight w:val="0"/>
      <w:marTop w:val="0"/>
      <w:marBottom w:val="0"/>
      <w:divBdr>
        <w:top w:val="none" w:sz="0" w:space="0" w:color="auto"/>
        <w:left w:val="none" w:sz="0" w:space="0" w:color="auto"/>
        <w:bottom w:val="none" w:sz="0" w:space="0" w:color="auto"/>
        <w:right w:val="none" w:sz="0" w:space="0" w:color="auto"/>
      </w:divBdr>
    </w:div>
    <w:div w:id="1747070633">
      <w:bodyDiv w:val="1"/>
      <w:marLeft w:val="0"/>
      <w:marRight w:val="0"/>
      <w:marTop w:val="0"/>
      <w:marBottom w:val="0"/>
      <w:divBdr>
        <w:top w:val="none" w:sz="0" w:space="0" w:color="auto"/>
        <w:left w:val="none" w:sz="0" w:space="0" w:color="auto"/>
        <w:bottom w:val="none" w:sz="0" w:space="0" w:color="auto"/>
        <w:right w:val="none" w:sz="0" w:space="0" w:color="auto"/>
      </w:divBdr>
    </w:div>
    <w:div w:id="1856726850">
      <w:bodyDiv w:val="1"/>
      <w:marLeft w:val="0"/>
      <w:marRight w:val="0"/>
      <w:marTop w:val="0"/>
      <w:marBottom w:val="0"/>
      <w:divBdr>
        <w:top w:val="none" w:sz="0" w:space="0" w:color="auto"/>
        <w:left w:val="none" w:sz="0" w:space="0" w:color="auto"/>
        <w:bottom w:val="none" w:sz="0" w:space="0" w:color="auto"/>
        <w:right w:val="none" w:sz="0" w:space="0" w:color="auto"/>
      </w:divBdr>
    </w:div>
    <w:div w:id="1922524917">
      <w:bodyDiv w:val="1"/>
      <w:marLeft w:val="0"/>
      <w:marRight w:val="0"/>
      <w:marTop w:val="0"/>
      <w:marBottom w:val="0"/>
      <w:divBdr>
        <w:top w:val="none" w:sz="0" w:space="0" w:color="auto"/>
        <w:left w:val="none" w:sz="0" w:space="0" w:color="auto"/>
        <w:bottom w:val="none" w:sz="0" w:space="0" w:color="auto"/>
        <w:right w:val="none" w:sz="0" w:space="0" w:color="auto"/>
      </w:divBdr>
    </w:div>
    <w:div w:id="1925452043">
      <w:bodyDiv w:val="1"/>
      <w:marLeft w:val="0"/>
      <w:marRight w:val="0"/>
      <w:marTop w:val="0"/>
      <w:marBottom w:val="0"/>
      <w:divBdr>
        <w:top w:val="none" w:sz="0" w:space="0" w:color="auto"/>
        <w:left w:val="none" w:sz="0" w:space="0" w:color="auto"/>
        <w:bottom w:val="none" w:sz="0" w:space="0" w:color="auto"/>
        <w:right w:val="none" w:sz="0" w:space="0" w:color="auto"/>
      </w:divBdr>
    </w:div>
    <w:div w:id="1974014775">
      <w:bodyDiv w:val="1"/>
      <w:marLeft w:val="0"/>
      <w:marRight w:val="0"/>
      <w:marTop w:val="0"/>
      <w:marBottom w:val="0"/>
      <w:divBdr>
        <w:top w:val="none" w:sz="0" w:space="0" w:color="auto"/>
        <w:left w:val="none" w:sz="0" w:space="0" w:color="auto"/>
        <w:bottom w:val="none" w:sz="0" w:space="0" w:color="auto"/>
        <w:right w:val="none" w:sz="0" w:space="0" w:color="auto"/>
      </w:divBdr>
    </w:div>
    <w:div w:id="200443067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emf"/><Relationship Id="rId34" Type="http://schemas.openxmlformats.org/officeDocument/2006/relationships/image" Target="media/image24.jpeg"/><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7.jpeg"/></Relationships>
</file>

<file path=word/_rels/footer2.xml.rels><?xml version="1.0" encoding="UTF-8" standalone="yes"?>
<Relationships xmlns="http://schemas.openxmlformats.org/package/2006/relationships"><Relationship Id="rId1" Type="http://schemas.openxmlformats.org/officeDocument/2006/relationships/image" Target="media/image27.jpe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B83A424-A08E-452A-89AE-FC997B35DBE5}"/>
      </w:docPartPr>
      <w:docPartBody>
        <w:p w:rsidR="00686D11" w:rsidRDefault="00DE75BD">
          <w:r w:rsidRPr="00817F76">
            <w:rPr>
              <w:rStyle w:val="PlaceholderText"/>
            </w:rPr>
            <w:t>Click or tap here to enter text.</w:t>
          </w:r>
        </w:p>
      </w:docPartBody>
    </w:docPart>
    <w:docPart>
      <w:docPartPr>
        <w:name w:val="85E40A362D994A589ACAE4F486A90C5A"/>
        <w:category>
          <w:name w:val="General"/>
          <w:gallery w:val="placeholder"/>
        </w:category>
        <w:types>
          <w:type w:val="bbPlcHdr"/>
        </w:types>
        <w:behaviors>
          <w:behavior w:val="content"/>
        </w:behaviors>
        <w:guid w:val="{5F53129D-09E8-4F5F-A21C-045CECB2ECE2}"/>
      </w:docPartPr>
      <w:docPartBody>
        <w:p w:rsidR="00686D11" w:rsidRDefault="00DE75BD" w:rsidP="00DE75BD">
          <w:pPr>
            <w:pStyle w:val="85E40A362D994A589ACAE4F486A90C5A"/>
          </w:pPr>
          <w:r w:rsidRPr="00817F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5BD"/>
    <w:rsid w:val="00062663"/>
    <w:rsid w:val="001218C3"/>
    <w:rsid w:val="00151416"/>
    <w:rsid w:val="001B2A81"/>
    <w:rsid w:val="001C35B2"/>
    <w:rsid w:val="002A166F"/>
    <w:rsid w:val="003B4CC9"/>
    <w:rsid w:val="005850E4"/>
    <w:rsid w:val="00686D11"/>
    <w:rsid w:val="006A023A"/>
    <w:rsid w:val="006D46CF"/>
    <w:rsid w:val="00920789"/>
    <w:rsid w:val="009C6938"/>
    <w:rsid w:val="00A408A8"/>
    <w:rsid w:val="00B14BFD"/>
    <w:rsid w:val="00BD33D1"/>
    <w:rsid w:val="00C146AB"/>
    <w:rsid w:val="00C40957"/>
    <w:rsid w:val="00C71FE0"/>
    <w:rsid w:val="00DE75BD"/>
    <w:rsid w:val="00EC13AF"/>
    <w:rsid w:val="00EE1EE3"/>
    <w:rsid w:val="00F2225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86D11"/>
    <w:rPr>
      <w:color w:val="666666"/>
    </w:rPr>
  </w:style>
  <w:style w:type="paragraph" w:customStyle="1" w:styleId="85E40A362D994A589ACAE4F486A90C5A">
    <w:name w:val="85E40A362D994A589ACAE4F486A90C5A"/>
    <w:rsid w:val="00DE7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7EAFC2-1149-478E-9D74-BBA0017956C8}">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83beca6e-fbad-4797-a776-659e25b428b2&quot;,&quot;properties&quot;:{&quot;noteIndex&quot;:0},&quot;isEdited&quot;:false,&quot;manualOverride&quot;:{&quot;isManuallyOverridden&quot;:false,&quot;citeprocText&quot;:&quot;[1]&quot;,&quot;manualOverrideText&quot;:&quot;&quot;},&quot;citationTag&quot;:&quot;MENDELEY_CITATION_v3_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&quot;,&quot;citationItems&quot;:[{&quot;id&quot;:&quot;a8c05d73-715a-303b-a670-621ab9fa52d0&quot;,&quot;itemData&quot;:{&quot;type&quot;:&quot;book&quot;,&quot;id&quot;:&quot;a8c05d73-715a-303b-a670-621ab9fa52d0&quot;,&quot;title&quot;:&quot;Engineering design&quot;,&quot;author&quot;:[{&quot;family&quot;:&quot;Dieter&quot;,&quot;given&quot;:&quot;George E.&quot;,&quot;parse-names&quot;:false,&quot;dropping-particle&quot;:&quot;&quot;,&quot;non-dropping-particle&quot;:&quot;&quot;},{&quot;family&quot;:&quot;Schmidt&quot;,&quot;given&quot;:&quot;Linda C.&quot;,&quot;parse-names&quot;:false,&quot;dropping-particle&quot;:&quot;&quot;,&quot;non-dropping-particle&quot;:&quot;&quot;}],&quot;ISBN&quot;:&quot;9780073398143&quot;,&quot;issued&quot;:{&quot;date-parts&quot;:[[2013]]},&quot;abstract&quot;:&quot;5th ed. Dieter's Engineering Design represents a major update of this classic textbook for senior design courses. As in previous editions, Engineering Design provides a broader overview of topics than most design texts and contains much more prescriptive guidance on how to carry out design. Dieter focuses on material selection as well as how to implement the design process. Engineering Design provides the senior mechanical engineering students with a realistic understanding of the design process. It is written from the viewpoint that design is the central activity of the engineering profession, and it is more concerned with developing attitudes and approaches than in presenting design techniques and tools -- Publisher's description. 1: Engineering Design -- 2: Product Development Process -- 3: Problem Definition and Need Identification -- 4: Team Behavior and Tools -- 5: Gathering Information -- 6: Concept Generation -- 7: Decision Making and Concept Selection -- 8: Embodiment Design -- 9: Detail Design -- 10: Design for Sustainability and the Environment -- 11: Materials Selection -- 12: Design with Materials -- 13: Design for Manufacturing -- 14: Risk, Reliability, and Safety -- 15: Quality, Robust Design, and Optimization -- 16: Economic Decision Making -- 17: Cost Evaluation -- 18: Legal and Ethical Issues in Engineering Design (available online)&quot;,&quot;edition&quot;:&quot;5th edition&quot;,&quot;publisher&quot;:&quot;McGraw-Hill&quot;,&quot;container-title-short&quot;:&quot;&quot;},&quot;isTemporary&quot;:false,&quot;suppress-author&quot;:false,&quot;composite&quot;:false,&quot;author-only&quot;:false}]},{&quot;citationID&quot;:&quot;MENDELEY_CITATION_d42bc227-9750-4405-b8bd-ca34bf3b5f96&quot;,&quot;properties&quot;:{&quot;noteIndex&quot;:0},&quot;isEdited&quot;:false,&quot;manualOverride&quot;:{&quot;isManuallyOverridden&quot;:false,&quot;citeprocText&quot;:&quot;[2]&quot;,&quot;manualOverrideText&quot;:&quot;&quot;},&quot;citationTag&quot;:&quot;MENDELEY_CITATION_v3_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90c86c13-159f-34fc-bf8b-6ace72f7cb54&quot;,&quot;itemData&quot;:{&quot;type&quot;:&quot;report&quot;,&quot;id&quot;:&quot;90c86c13-159f-34fc-bf8b-6ace72f7cb54&quot;,&quot;title&quot;:&quot;Shigley's Mechanical Engineering Design 10th Edition&quot;,&quot;author&quot;:[{&quot;family&quot;:&quot;Budynas&quot;,&quot;given&quot;:&quot;Richard G&quot;,&quot;parse-names&quot;:false,&quot;dropping-particle&quot;:&quot;&quot;,&quot;non-dropping-particle&quot;:&quot;&quot;},{&quot;family&quot;:&quot;Keith Nisbett&quot;,&quot;given&quot;:&quot;J&quot;,&quot;parse-names&quot;:false,&quot;dropping-particle&quot;:&quot;&quot;,&quot;non-dropping-particle&quot;:&quot;&quot;}],&quot;container-title-short&quot;:&quot;&quot;},&quot;isTemporary&quot;:false,&quot;suppress-author&quot;:false,&quot;composite&quot;:false,&quot;author-only&quot;:false}]},{&quot;citationID&quot;:&quot;MENDELEY_CITATION_bf3ea363-86a6-4e3a-8273-eb172b04bcbf&quot;,&quot;properties&quot;:{&quot;noteIndex&quot;:0},&quot;isEdited&quot;:false,&quot;manualOverride&quot;:{&quot;isManuallyOverridden&quot;:false,&quot;citeprocText&quot;:&quot;[3]&quot;,&quot;manualOverrideText&quot;:&quot;&quot;},&quot;citationTag&quot;:&quot;MENDELEY_CITATION_v3_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&quot;,&quot;citationItems&quot;:[{&quot;id&quot;:&quot;27e80fc7-f16c-3b68-b364-17af94d889ed&quot;,&quot;itemData&quot;:{&quot;type&quot;:&quot;report&quot;,&quot;id&quot;:&quot;27e80fc7-f16c-3b68-b364-17af94d889ed&quot;,&quot;title&quot;:&quot;Urban Stormwater Management Manual for Malaysia (Manual Saliran Mesra Alam)&quot;,&quot;author&quot;:[{&quot;family&quot;:&quot;Azmi Bin Amat&quot;,&quot;given&quot;:&quot;Ir&quot;,&quot;parse-names&quot;:false,&quot;dropping-particle&quot;:&quot;&quot;,&quot;non-dropping-particle&quot;:&quot;&quot;}],&quot;container-title-short&quot;:&quot;&quot;},&quot;isTemporary&quot;:false,&quot;suppress-author&quot;:false,&quot;composite&quot;:false,&quot;author-only&quot;:false}]},{&quot;citationID&quot;:&quot;MENDELEY_CITATION_3c5148e3-c2f4-4dac-92fb-3a887df6a86b&quot;,&quot;properties&quot;:{&quot;noteIndex&quot;:0},&quot;isEdited&quot;:false,&quot;manualOverride&quot;:{&quot;isManuallyOverridden&quot;:false,&quot;citeprocText&quot;:&quot;[4], [5]&quot;,&quot;manualOverrideText&quot;:&quot;&quot;},&quot;citationTag&quot;:&quot;MENDELEY_CITATION_v3_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&quot;,&quot;citationItems&quot;:[{&quot;id&quot;:&quot;147a50f4-5f35-39ce-8028-5de9d66a2d3f&quot;,&quot;itemData&quot;:{&quot;type&quot;:&quot;article&quot;,&quot;id&quot;:&quot;147a50f4-5f35-39ce-8028-5de9d66a2d3f&quot;,&quot;title&quot;:&quot;Marine debris in Malaysia: A review on the pollution intensity and mitigating measures&quot;,&quot;author&quot;:[{&quot;family&quot;:&quot;Fauziah&quot;,&quot;given&quot;:&quot;Shahul Hamid&quot;,&quot;parse-names&quot;:false,&quot;dropping-particle&quot;:&quot;&quot;,&quot;non-dropping-particle&quot;:&quot;&quot;},{&quot;family&quot;:&quot;Rizman-Idid&quot;,&quot;given&quot;:&quot;Mohammed&quot;,&quot;parse-names&quot;:false,&quot;dropping-particle&quot;:&quot;&quot;,&quot;non-dropping-particle&quot;:&quot;&quot;},{&quot;family&quot;:&quot;Cheah&quot;,&quot;given&quot;:&quot;Wee&quot;,&quot;parse-names&quot;:false,&quot;dropping-particle&quot;:&quot;&quot;,&quot;non-dropping-particle&quot;:&quot;&quot;},{&quot;family&quot;:&quot;Loh&quot;,&quot;given&quot;:&quot;Kar Hoe&quot;,&quot;parse-names&quot;:false,&quot;dropping-particle&quot;:&quot;&quot;,&quot;non-dropping-particle&quot;:&quot;&quot;},{&quot;family&quot;:&quot;Sharma&quot;,&quot;given&quot;:&quot;Sahadev&quot;,&quot;parse-names&quot;:false,&quot;dropping-particle&quot;:&quot;&quot;,&quot;non-dropping-particle&quot;:&quot;&quot;},{&quot;family&quot;:&quot;Noor&quot;,&quot;given&quot;:&quot;Noor Maiza&quot;,&quot;parse-names&quot;:false,&quot;dropping-particle&quot;:&quot;&quot;,&quot;non-dropping-particle&quot;:&quot;&quot;},{&quot;family&quot;:&quot;Bordt&quot;,&quot;given&quot;:&quot;Michael&quot;,&quot;parse-names&quot;:false,&quot;dropping-particle&quot;:&quot;&quot;,&quot;non-dropping-particle&quot;:&quot;&quot;},{&quot;family&quot;:&quot;Praphotjanaporn&quot;,&quot;given&quot;:&quot;Teerapong&quot;,&quot;parse-names&quot;:false,&quot;dropping-particle&quot;:&quot;&quot;,&quot;non-dropping-particle&quot;:&quot;&quot;},{&quot;family&quot;:&quot;Samah&quot;,&quot;given&quot;:&quot;Azizan Abu&quot;,&quot;parse-names&quot;:false,&quot;dropping-particle&quot;:&quot;&quot;,&quot;non-dropping-particle&quot;:&quot;&quot;},{&quot;family&quot;:&quot;Sabaruddin&quot;,&quot;given&quot;:&quot;Johan Shamsuddin&quot;,&quot;parse-names&quot;:false,&quot;dropping-particle&quot;:&quot;bin&quot;,&quot;non-dropping-particle&quot;:&quot;&quot;},{&quot;family&quot;:&quot;George&quot;,&quot;given&quot;:&quot;Mary&quot;,&quot;parse-names&quot;:false,&quot;dropping-particle&quot;:&quot;&quot;,&quot;non-dropping-particle&quot;:&quot;&quot;}],&quot;container-title&quot;:&quot;Marine Pollution Bulletin&quot;,&quot;container-title-short&quot;:&quot;Mar Pollut Bull&quot;,&quot;DOI&quot;:&quot;10.1016/j.marpolbul.2021.112258&quot;,&quot;ISSN&quot;:&quot;18793363&quot;,&quot;PMID&quot;:&quot;33839567&quot;,&quot;issued&quot;:{&quot;date-parts&quot;:[[2021,6,1]]},&quot;abstract&quot;:&quot;The launch of Roadmap towards Zero Single-use Plastics in 2018 demands baseline data on the management of marine debris in Malaysia. In 2021, Malaysia is placed 28th top plastic polluter in the world with plastic consumption at 56 kg/capita/year, therefore data on mismanaged plastic is imperative. This paper reviews the abundance and distribution of marine debris in selected Malaysian beaches over the last decade (2010–2020) and discusses issue on its management. Plastic debris on beaches in Malaysia, was reported to range from 64 items/m2, to as high as 1930 items/m2, contributing 30–45% of total waste collected. Plastics film was the most dominant, mainly originated from packaging materials. Therefore, appropriate action including improved marine waste management system is crucial to tackle the problem, together with effective governance mechanisms. Various suggestions were proposed based on the statistical-environmental data to reduce the occurrence of marine debris in the country.&quot;,&quot;publisher&quot;:&quot;Elsevier Ltd&quot;,&quot;volume&quot;:&quot;167&quot;},&quot;isTemporary&quot;:false},{&quot;id&quot;:&quot;1eb553d0-3af5-36d0-9eef-f7fd7f05c764&quot;,&quot;itemData&quot;:{&quot;type&quot;:&quot;article-journal&quot;,&quot;id&quot;:&quot;1eb553d0-3af5-36d0-9eef-f7fd7f05c764&quot;,&quot;title&quot;:&quot;Investigation of Flood incidence causes and mitigation: Case study of Ribb river, northwestern Ethiopia&quot;,&quot;author&quot;:[{&quot;family&quot;:&quot;Teshome Nigatu&quot;,&quot;given&quot;:&quot;Getacher&quot;,&quot;parse-names&quot;:false,&quot;dropping-particle&quot;:&quot;&quot;,&quot;non-dropping-particle&quot;:&quot;&quot;},{&quot;family&quot;:&quot;Abebe&quot;,&quot;given&quot;:&quot;Bizuneh Asfaw&quot;,&quot;parse-names&quot;:false,&quot;dropping-particle&quot;:&quot;&quot;,&quot;non-dropping-particle&quot;:&quot;&quot;},{&quot;family&quot;:&quot;Grum&quot;,&quot;given&quot;:&quot;Berhane&quot;,&quot;parse-names&quot;:false,&quot;dropping-particle&quot;:&quot;&quot;,&quot;non-dropping-particle&quot;:&quot;&quot;},{&quot;family&quot;:&quot;Kebedew&quot;,&quot;given&quot;:&quot;Mebrahtom Gebremariam&quot;,&quot;parse-names&quot;:false,&quot;dropping-particle&quot;:&quot;&quot;,&quot;non-dropping-particle&quot;:&quot;&quot;},{&quot;family&quot;:&quot;Semane&quot;,&quot;given&quot;:&quot;Eshetie Mengesha&quot;,&quot;parse-names&quot;:false,&quot;dropping-particle&quot;:&quot;&quot;,&quot;non-dropping-particle&quot;:&quot;&quot;}],&quot;container-title&quot;:&quot;Natural Hazards Research&quot;,&quot;DOI&quot;:&quot;10.1016/j.nhres.2023.04.009&quot;,&quot;ISSN&quot;:&quot;26665921&quot;,&quot;issued&quot;:{&quot;date-parts&quot;:[[2023,9]]},&quot;abstract&quot;:&quot;Land degradation due to population advance, climate change and climate variability and other anthropogenic activities are factors for flooding and have been a severe problem in Ethiopia. The present study aimed to investigate flood incidence causes in the Ribb River. Possible causes of flooding were identified from literature. To recognize causes trend analysis of rainfall to know possible climate change, stream flow to know possible land cover change and Lake water level trend analysis to know backwater effect using Mann-kendall test was conducted. Land use land cover change review also conducted. El niño–Southern Oscillation (ENSO) correspondence on rainfall extremes to know the climate pattern effect also was conducted using correlation of southern oscillation index (SOI) with summer rainfall anomaly. Structured interview with purposely and systematically selected flood plain community; Focus group discussion with Woreda level early warning and response group leaders and natural resource conservation experts were used to confirm causes of flooding. At the end land scape based mitigating measure from watershed morphometric analysis was employed using integrated mission for sustainable development (IMSD) and FAO guidelines The results indicate that the causes of flooding are resulted from combination of factors like; anthropogenic activities (expansion of cultivated land, significant Lake water level rise and decreasing conveyance); climate change (significant increase in wet conditions), inadequate drainage and torrential rainfall. From landscape based mitigating measures a total of 7 check dams, 55 farm ponds, 29 percolation ponds and terracing were proposed.&quot;,&quot;publisher&quot;:&quot;Elsevier BV&quot;,&quot;container-title-short&quot;:&quot;&quot;},&quot;isTemporary&quot;:false}]},{&quot;citationID&quot;:&quot;MENDELEY_CITATION_af5e56a9-9f3b-4f1c-ab0b-2088d617bf0e&quot;,&quot;properties&quot;:{&quot;noteIndex&quot;:0},&quot;isEdited&quot;:false,&quot;manualOverride&quot;:{&quot;isManuallyOverridden&quot;:false,&quot;citeprocText&quot;:&quot;[6]&quot;,&quot;manualOverrideText&quot;:&quot;&quot;},&quot;citationTag&quot;:&quot;MENDELEY_CITATION_v3_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&quot;,&quot;citationItems&quot;:[{&quot;id&quot;:&quot;8f72f197-18ed-318b-bfc4-26ef52de47f4&quot;,&quot;itemData&quot;:{&quot;type&quot;:&quot;report&quot;,&quot;id&quot;:&quot;8f72f197-18ed-318b-bfc4-26ef52de47f4&quot;,&quot;title&quot;:&quot;IOP Conference Series: Earth and Environmental Science Invasive Aquatic Plant Species of Chenderoh Reservoir, Malaysia and Jatiluhur Reservoir, Indonesia&quot;,&quot;author&quot;:[{&quot;family&quot;:&quot;Ismail&quot;,&quot;given&quot;:&quot;S N&quot;,&quot;parse-names&quot;:false,&quot;dropping-particle&quot;:&quot;&quot;,&quot;non-dropping-particle&quot;:&quot;&quot;},{&quot;family&quot;:&quot;Subehi&quot;,&quot;given&quot;:&quot;L&quot;,&quot;parse-names&quot;:false,&quot;dropping-particle&quot;:&quot;&quot;,&quot;non-dropping-particle&quot;:&quot;&quot;},{&quot;family&quot;:&quot;Mansor&quot;,&quot;given&quot;:&quot;A&quot;,&quot;parse-names&quot;:false,&quot;dropping-particle&quot;:&quot;&quot;,&quot;non-dropping-particle&quot;:&quot;&quot;},{&quot;family&quot;:&quot;Mashhor&quot;,&quot;given&quot;:&quot;M&quot;,&quot;parse-names&quot;:false,&quot;dropping-particle&quot;:&quot;&quot;,&quot;non-dropping-particle&quot;:&quot;&quot;}],&quot;abstract&quot;:&quot;The sampling was carried out in two sampling sites; Chenderoh Reservoir, Malaysia and Jatiluhur Reservoir, Indonesia. These reservoirs are the initial of cascade reservoirs on Perak River and Citarum River. The aquatic plants distribution and abundance were recorded, and water quality parameters were measured. A total of 23 aquatic plant species from 14 families were identified. The populations of water hyacinth (Eichhornia crassipes) and giant salvinia (Salvinia molesta) were recorded in all sampling points of both reservoirs. Based on the TSI (Chl a), Chenderoh Reservoir was subjected to a mesotrophic, whereas, Jatiluhur Reservoir was subjected to an eutrophic reservoir. E. crassipes and S. molesta which were abundant in those reservoirs were listed in the 100 world worst invasive alien species. 1. Introduction At present, 5% of aquatic plants found belong in the 100 th of the world's worst invasive alien species list [1], such as water hyacinth (Eichhornia crassipes), water fern (Salvinia molesta) and a few more to be named. These aquatic plant species could impede the fishing and water transportation activities by forming dense mats on the surface, clogging waterways, blocking out sunlight, and outcompete native floating plants for nutrients. Invasive alien species are regarded as the second largest threat to biodiversity after habitat loss. The special characteristic which makes these invasive alien species successfully invade a given area is the phenotype plasticity which is the ability to alter growth form to suit current condition [2,3]. The expanding global trade and cross boundaries activities allowed the transport of species to various parts of the world including Malaysia and Indonesia. These countries provide areas that are highly favoured by living organism to thrive and flourish in humid and warm tropical region. Some species are colonized and naturalized well to the local environment, while some become invasive. In Malaysia, aquatic plant species considered as noxious weeds are water hyacinth, Lemna and hydrilla, [4,5] and the most important species of invasive aquatic plants in Indonesia are water hyacinth, hydrilla, giant salvinia, giant mimosa and water lettuce [6,7]. These alien species easily established in this new environment, and spread so rapidly that native species were sometimes suppressed. This indicates that these plants possess a high degree of adaptation when accompanied with a lack of natural predators. Another characteristic of these plants is their rapid reproduction in both vegetative and generative states.&quot;,&quot;container-title-short&quot;:&quot;&quot;},&quot;isTemporary&quot;:false,&quot;suppress-author&quot;:false,&quot;composite&quot;:false,&quot;author-only&quot;:false}]},{&quot;citationID&quot;:&quot;MENDELEY_CITATION_53f605c3-267d-4e77-8c1a-d3642a9b701f&quot;,&quot;properties&quot;:{&quot;noteIndex&quot;:0},&quot;isEdited&quot;:false,&quot;manualOverride&quot;:{&quot;isManuallyOverridden&quot;:false,&quot;citeprocText&quot;:&quot;[7]&quot;,&quot;manualOverrideText&quot;:&quot;&quot;},&quot;citationTag&quot;:&quot;MENDELEY_CITATION_v3_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&quot;,&quot;citationItems&quot;:[{&quot;id&quot;:&quot;98cb52c6-5300-35db-976b-c0f597eabe2c&quot;,&quot;itemData&quot;:{&quot;type&quot;:&quot;article-journal&quot;,&quot;id&quot;:&quot;98cb52c6-5300-35db-976b-c0f597eabe2c&quot;,&quot;title&quot;:&quot;Method and apparatus for removing aquatic plants&quot;,&quot;author&quot;:[{&quot;family&quot;:&quot;Peterson Thomas K. M.&quot;,&quot;given&quot;:&quot;&quot;,&quot;parse-names&quot;:false,&quot;dropping-particle&quot;:&quot;&quot;,&quot;non-dropping-particle&quot;:&quot;&quot;}],&quot;container-title&quot;:&quot;United States Patent&quot;,&quot;issued&quot;:{&quot;date-parts&quot;:[[1989]]},&quot;container-title-short&quot;:&quot;&quot;},&quot;isTemporary&quot;:false,&quot;suppress-author&quot;:false,&quot;composite&quot;:false,&quot;author-only&quot;:false}]},{&quot;citationID&quot;:&quot;MENDELEY_CITATION_89d5d682-48b3-45cb-a5e6-08f7eb35970a&quot;,&quot;properties&quot;:{&quot;noteIndex&quot;:0},&quot;isEdited&quot;:false,&quot;manualOverride&quot;:{&quot;isManuallyOverridden&quot;:false,&quot;citeprocText&quot;:&quot;[8]&quot;,&quot;manualOverrideText&quot;:&quot;&quot;},&quot;citationTag&quot;:&quot;MENDELEY_CITATION_v3_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&quot;,&quot;citationItems&quot;:[{&quot;id&quot;:&quot;6862a8d2-a2f8-30cf-9822-a7f514316351&quot;,&quot;itemData&quot;:{&quot;type&quot;:&quot;article-journal&quot;,&quot;id&quot;:&quot;6862a8d2-a2f8-30cf-9822-a7f514316351&quot;,&quot;title&quot;:&quot;Apparatus and method for removing aquatic vegetation&quot;,&quot;author&quot;:[{&quot;family&quot;:&quot;Landgraf Scott&quot;,&quot;given&quot;:&quot;&quot;,&quot;parse-names&quot;:false,&quot;dropping-particle&quot;:&quot;&quot;,&quot;non-dropping-particle&quot;:&quot;&quot;}],&quot;container-title&quot;:&quot;United States Patent&quot;,&quot;issued&quot;:{&quot;date-parts&quot;:[[2019,4,3]]},&quot;container-title-short&quot;:&quot;&quot;},&quot;isTemporary&quot;:false,&quot;suppress-author&quot;:false,&quot;composite&quot;:false,&quot;author-only&quot;:false}]},{&quot;citationID&quot;:&quot;MENDELEY_CITATION_34d7bd98-433d-4cf9-997c-4016525fc5fc&quot;,&quot;properties&quot;:{&quot;noteIndex&quot;:0},&quot;isEdited&quot;:false,&quot;manualOverride&quot;:{&quot;isManuallyOverridden&quot;:false,&quot;citeprocText&quot;:&quot;[9]&quot;,&quot;manualOverrideText&quot;:&quot;&quot;},&quot;citationTag&quot;:&quot;MENDELEY_CITATION_v3_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&quot;,&quot;citationItems&quot;:[{&quot;id&quot;:&quot;73edd24c-0fb2-3f02-a7f7-091a56f89cf7&quot;,&quot;itemData&quot;:{&quot;type&quot;:&quot;article-journal&quot;,&quot;id&quot;:&quot;73edd24c-0fb2-3f02-a7f7-091a56f89cf7&quot;,&quot;title&quot;:&quot;seaweed trimmer&quot;,&quot;author&quot;:[{&quot;family&quot;:&quot;Chubb Richard A.&quot;,&quot;given&quot;:&quot;&quot;,&quot;parse-names&quot;:false,&quot;dropping-particle&quot;:&quot;&quot;,&quot;non-dropping-particle&quot;:&quot;&quot;}],&quot;container-title&quot;:&quot;United States Patent Application Publication&quot;,&quot;issued&quot;:{&quot;date-parts&quot;:[[2010]]},&quot;container-title-short&quot;:&quot;&quot;},&quot;isTemporary&quot;:false,&quot;suppress-author&quot;:false,&quot;composite&quot;:false,&quot;author-only&quot;:false}]},{&quot;citationID&quot;:&quot;MENDELEY_CITATION_18842dac-a491-48b1-937b-b1424ab7988e&quot;,&quot;properties&quot;:{&quot;noteIndex&quot;:0},&quot;isEdited&quot;:false,&quot;manualOverride&quot;:{&quot;isManuallyOverridden&quot;:false,&quot;citeprocText&quot;:&quot;[10]&quot;,&quot;manualOverrideText&quot;:&quot;&quot;},&quot;citationTag&quot;:&quot;MENDELEY_CITATION_v3_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&quot;,&quot;citationItems&quot;:[{&quot;id&quot;:&quot;5a5ea84b-0479-311e-a5fc-b62887fbf1f9&quot;,&quot;itemData&quot;:{&quot;type&quot;:&quot;report&quot;,&quot;id&quot;:&quot;5a5ea84b-0479-311e-a5fc-b62887fbf1f9&quot;,&quot;title&quot;:&quot;Device for Removal of Aquatic Vegetation&quot;,&quot;author&quot;:[{&quot;family&quot;:&quot;Kramer William E.&quot;,&quot;given&quot;:&quot;&quot;,&quot;parse-names&quot;:false,&quot;dropping-particle&quot;:&quot;&quot;,&quot;non-dropping-particle&quot;:&quot;&quot;}],&quot;issued&quot;:{&quot;date-parts&quot;:[[1998]]},&quot;container-title-short&quot;:&quot;&quot;},&quot;isTemporary&quot;:false,&quot;suppress-author&quot;:false,&quot;composite&quot;:false,&quot;author-only&quot;:false}]},{&quot;citationID&quot;:&quot;MENDELEY_CITATION_b8a7de0c-d11a-4d2a-b1d9-ea1811949957&quot;,&quot;properties&quot;:{&quot;noteIndex&quot;:0},&quot;isEdited&quot;:false,&quot;manualOverride&quot;:{&quot;isManuallyOverridden&quot;:false,&quot;citeprocText&quot;:&quot;[11]&quot;,&quot;manualOverrideText&quot;:&quot;&quot;},&quot;citationTag&quot;:&quot;MENDELEY_CITATION_v3_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&quot;,&quot;citationItems&quot;:[{&quot;id&quot;:&quot;8e14b4b9-c749-3902-ae7a-b5c6f324cce7&quot;,&quot;itemData&quot;:{&quot;type&quot;:&quot;article-journal&quot;,&quot;id&quot;:&quot;8e14b4b9-c749-3902-ae7a-b5c6f324cce7&quot;,&quot;title&quot;:&quot;Aquatic vegetation removal device and method&quot;,&quot;author&quot;:[{&quot;family&quot;:&quot;Cornwell Stephen Brent&quot;,&quot;given&quot;:&quot;&quot;,&quot;parse-names&quot;:false,&quot;dropping-particle&quot;:&quot;&quot;,&quot;non-dropping-particle&quot;:&quot;&quot;},{&quot;family&quot;:&quot;Eberlein Alan Frederick&quot;,&quot;given&quot;:&quot;&quot;,&quot;parse-names&quot;:false,&quot;dropping-particle&quot;:&quot;&quot;,&quot;non-dropping-particle&quot;:&quot;&quot;}],&quot;container-title&quot;:&quot;Patent Application Publication&quot;,&quot;issued&quot;:{&quot;date-parts&quot;:[[2011]]},&quot;container-title-short&quot;:&quot;&quot;},&quot;isTemporary&quot;:false,&quot;suppress-author&quot;:false,&quot;composite&quot;:false,&quot;author-only&quot;:false}]},{&quot;citationID&quot;:&quot;MENDELEY_CITATION_b2136463-a43c-4ecf-a3d8-9adb66134c7c&quot;,&quot;properties&quot;:{&quot;noteIndex&quot;:0},&quot;isEdited&quot;:false,&quot;manualOverride&quot;:{&quot;isManuallyOverridden&quot;:false,&quot;citeprocText&quot;:&quot;[12]&quot;,&quot;manualOverrideText&quot;:&quot;&quot;},&quot;citationTag&quot;:&quot;MENDELEY_CITATION_v3_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&quot;,&quot;citationItems&quot;:[{&quot;id&quot;:&quot;508c7d7b-8d28-3334-8165-dcdcca06ff5d&quot;,&quot;itemData&quot;:{&quot;type&quot;:&quot;article-journal&quot;,&quot;id&quot;:&quot;508c7d7b-8d28-3334-8165-dcdcca06ff5d&quot;,&quot;title&quot;:&quot;Aquatic plant cutting apparatus and aquatic plant recovery boat equipped with the apparatus&quot;,&quot;author&quot;:[{&quot;family&quot;:&quot;Amimoto Tomohiko&quot;,&quot;given&quot;:&quot;&quot;,&quot;parse-names&quot;:false,&quot;dropping-particle&quot;:&quot;&quot;,&quot;non-dropping-particle&quot;:&quot;&quot;},{&quot;family&quot;:&quot;Takeuchi Shoji&quot;,&quot;given&quot;:&quot;&quot;,&quot;parse-names&quot;:false,&quot;dropping-particle&quot;:&quot;&quot;,&quot;non-dropping-particle&quot;:&quot;&quot;}],&quot;container-title&quot;:&quot;United States Patent&quot;,&quot;issued&quot;:{&quot;date-parts&quot;:[[1991]]},&quot;container-title-short&quot;:&quot;&quot;},&quot;isTemporary&quot;:false,&quot;suppress-author&quot;:false,&quot;composite&quot;:false,&quot;author-only&quot;:false}]},{&quot;citationID&quot;:&quot;MENDELEY_CITATION_b9a402f1-c8d2-4894-952d-dc049f39bce9&quot;,&quot;properties&quot;:{&quot;noteIndex&quot;:0},&quot;isEdited&quot;:false,&quot;manualOverride&quot;:{&quot;isManuallyOverridden&quot;:false,&quot;citeprocText&quot;:&quot;[1]&quot;,&quot;manualOverrideText&quot;:&quot;&quot;},&quot;citationTag&quot;:&quot;MENDELEY_CITATION_v3_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&quot;,&quot;citationItems&quot;:[{&quot;id&quot;:&quot;a8c05d73-715a-303b-a670-621ab9fa52d0&quot;,&quot;itemData&quot;:{&quot;type&quot;:&quot;book&quot;,&quot;id&quot;:&quot;a8c05d73-715a-303b-a670-621ab9fa52d0&quot;,&quot;title&quot;:&quot;Engineering design&quot;,&quot;author&quot;:[{&quot;family&quot;:&quot;Dieter&quot;,&quot;given&quot;:&quot;George E.&quot;,&quot;parse-names&quot;:false,&quot;dropping-particle&quot;:&quot;&quot;,&quot;non-dropping-particle&quot;:&quot;&quot;},{&quot;family&quot;:&quot;Schmidt&quot;,&quot;given&quot;:&quot;Linda C.&quot;,&quot;parse-names&quot;:false,&quot;dropping-particle&quot;:&quot;&quot;,&quot;non-dropping-particle&quot;:&quot;&quot;}],&quot;ISBN&quot;:&quot;9780073398143&quot;,&quot;issued&quot;:{&quot;date-parts&quot;:[[2013]]},&quot;abstract&quot;:&quot;5th ed. Dieter's Engineering Design represents a major update of this classic textbook for senior design courses. As in previous editions, Engineering Design provides a broader overview of topics than most design texts and contains much more prescriptive guidance on how to carry out design. Dieter focuses on material selection as well as how to implement the design process. Engineering Design provides the senior mechanical engineering students with a realistic understanding of the design process. It is written from the viewpoint that design is the central activity of the engineering profession, and it is more concerned with developing attitudes and approaches than in presenting design techniques and tools -- Publisher's description. 1: Engineering Design -- 2: Product Development Process -- 3: Problem Definition and Need Identification -- 4: Team Behavior and Tools -- 5: Gathering Information -- 6: Concept Generation -- 7: Decision Making and Concept Selection -- 8: Embodiment Design -- 9: Detail Design -- 10: Design for Sustainability and the Environment -- 11: Materials Selection -- 12: Design with Materials -- 13: Design for Manufacturing -- 14: Risk, Reliability, and Safety -- 15: Quality, Robust Design, and Optimization -- 16: Economic Decision Making -- 17: Cost Evaluation -- 18: Legal and Ethical Issues in Engineering Design (available online)&quot;,&quot;edition&quot;:&quot;5th edition&quot;,&quot;publisher&quot;:&quot;McGraw-Hill&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e338b6-fe59-424c-913b-2c459508b7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A5708C5F8EB14492DA5357BD452ECE" ma:contentTypeVersion="11" ma:contentTypeDescription="Create a new document." ma:contentTypeScope="" ma:versionID="5377f64a2fbd1ca619ff7fc81cebb7a3">
  <xsd:schema xmlns:xsd="http://www.w3.org/2001/XMLSchema" xmlns:xs="http://www.w3.org/2001/XMLSchema" xmlns:p="http://schemas.microsoft.com/office/2006/metadata/properties" xmlns:ns3="87e338b6-fe59-424c-913b-2c459508b761" xmlns:ns4="32e2bd5a-a681-4b35-98fd-8e115ea3cf4c" targetNamespace="http://schemas.microsoft.com/office/2006/metadata/properties" ma:root="true" ma:fieldsID="f90164ec719a15f0d8cdb536123727b7" ns3:_="" ns4:_="">
    <xsd:import namespace="87e338b6-fe59-424c-913b-2c459508b761"/>
    <xsd:import namespace="32e2bd5a-a681-4b35-98fd-8e115ea3cf4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338b6-fe59-424c-913b-2c459508b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e2bd5a-a681-4b35-98fd-8e115ea3cf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DA030-BFAB-49AB-9A36-BFDB632E66AD}">
  <ds:schemaRefs>
    <ds:schemaRef ds:uri="http://schemas.microsoft.com/office/2006/metadata/properties"/>
    <ds:schemaRef ds:uri="http://schemas.microsoft.com/office/infopath/2007/PartnerControls"/>
    <ds:schemaRef ds:uri="87e338b6-fe59-424c-913b-2c459508b761"/>
  </ds:schemaRefs>
</ds:datastoreItem>
</file>

<file path=customXml/itemProps2.xml><?xml version="1.0" encoding="utf-8"?>
<ds:datastoreItem xmlns:ds="http://schemas.openxmlformats.org/officeDocument/2006/customXml" ds:itemID="{BA35485A-DE11-42C2-91EE-B9DDDDED7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338b6-fe59-424c-913b-2c459508b761"/>
    <ds:schemaRef ds:uri="32e2bd5a-a681-4b35-98fd-8e115ea3c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79A0EE-E78B-447B-B386-4653F8C8A467}">
  <ds:schemaRefs>
    <ds:schemaRef ds:uri="http://schemas.openxmlformats.org/officeDocument/2006/bibliography"/>
  </ds:schemaRefs>
</ds:datastoreItem>
</file>

<file path=customXml/itemProps4.xml><?xml version="1.0" encoding="utf-8"?>
<ds:datastoreItem xmlns:ds="http://schemas.openxmlformats.org/officeDocument/2006/customXml" ds:itemID="{52EC668D-DFFF-4639-B71E-8D915EEBD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13</Pages>
  <Words>3925</Words>
  <Characters>22635</Characters>
  <Application>Microsoft Office Word</Application>
  <DocSecurity>0</DocSecurity>
  <Lines>641</Lines>
  <Paragraphs>374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26726</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hamimah abd.rahman</cp:lastModifiedBy>
  <cp:revision>30</cp:revision>
  <cp:lastPrinted>2023-05-21T08:29:00Z</cp:lastPrinted>
  <dcterms:created xsi:type="dcterms:W3CDTF">2024-07-21T02:00:00Z</dcterms:created>
  <dcterms:modified xsi:type="dcterms:W3CDTF">2024-12-11T09:30:00Z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GrammarlyDocumentId">
    <vt:lpwstr>cbfbfe404c2461ed64a1c34b15898f0b1bc0a8e44a47083696119563a840b129</vt:lpwstr>
  </property>
  <property fmtid="{D5CDD505-2E9C-101B-9397-08002B2CF9AE}" pid="4" name="ContentTypeId">
    <vt:lpwstr>0x0101001DA5708C5F8EB14492DA5357BD452ECE</vt:lpwstr>
  </property>
</Properties>
</file>